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FC" w:rsidRDefault="000F4A90" w:rsidP="000F4A90">
      <w:pPr>
        <w:rPr>
          <w:rFonts w:ascii="Arial" w:hAnsi="Arial" w:cs="Arial"/>
          <w:sz w:val="20"/>
          <w:szCs w:val="20"/>
        </w:rPr>
      </w:pPr>
      <w:r w:rsidRPr="000F4A90">
        <w:rPr>
          <w:rFonts w:ascii="Arial" w:hAnsi="Arial" w:cs="Arial"/>
          <w:sz w:val="20"/>
          <w:szCs w:val="20"/>
        </w:rPr>
        <w:t>Rev. 1/</w:t>
      </w:r>
      <w:r w:rsidR="00DD58DD">
        <w:rPr>
          <w:rFonts w:ascii="Arial" w:hAnsi="Arial" w:cs="Arial"/>
          <w:sz w:val="20"/>
          <w:szCs w:val="20"/>
        </w:rPr>
        <w:t>1</w:t>
      </w:r>
      <w:r w:rsidR="00956CEC">
        <w:rPr>
          <w:rFonts w:ascii="Arial" w:hAnsi="Arial" w:cs="Arial"/>
          <w:sz w:val="20"/>
          <w:szCs w:val="20"/>
        </w:rPr>
        <w:t>6</w:t>
      </w:r>
      <w:r w:rsidRPr="000F4A90">
        <w:rPr>
          <w:rFonts w:ascii="Arial" w:hAnsi="Arial" w:cs="Arial"/>
          <w:sz w:val="20"/>
          <w:szCs w:val="20"/>
        </w:rPr>
        <w:t>/201</w:t>
      </w:r>
      <w:r w:rsidR="00D91F1C">
        <w:rPr>
          <w:rFonts w:ascii="Arial" w:hAnsi="Arial" w:cs="Arial"/>
          <w:sz w:val="20"/>
          <w:szCs w:val="20"/>
        </w:rPr>
        <w:t>6</w:t>
      </w:r>
    </w:p>
    <w:p w:rsidR="00811A20" w:rsidRPr="000F4A90" w:rsidRDefault="00811A20" w:rsidP="000F4A90">
      <w:pPr>
        <w:rPr>
          <w:rFonts w:ascii="Arial" w:hAnsi="Arial" w:cs="Arial"/>
          <w:sz w:val="20"/>
          <w:szCs w:val="20"/>
        </w:rPr>
      </w:pPr>
    </w:p>
    <w:p w:rsidR="000F4A90" w:rsidRPr="000F4A90" w:rsidRDefault="000F4A90" w:rsidP="000F4A90">
      <w:pPr>
        <w:rPr>
          <w:rFonts w:ascii="Arial" w:hAnsi="Arial" w:cs="Arial"/>
          <w:sz w:val="20"/>
          <w:szCs w:val="20"/>
        </w:rPr>
      </w:pPr>
    </w:p>
    <w:p w:rsidR="005F6444" w:rsidRPr="000431FC" w:rsidRDefault="005F6444" w:rsidP="005F6444">
      <w:pPr>
        <w:jc w:val="center"/>
        <w:rPr>
          <w:rFonts w:ascii="Arial" w:hAnsi="Arial" w:cs="Arial"/>
          <w:b/>
        </w:rPr>
      </w:pPr>
      <w:r w:rsidRPr="000431FC">
        <w:rPr>
          <w:rFonts w:ascii="Arial" w:hAnsi="Arial" w:cs="Arial"/>
          <w:b/>
        </w:rPr>
        <w:t>FLORIDA ANIMAL PRODUCER GUIDANCE</w:t>
      </w:r>
    </w:p>
    <w:p w:rsidR="005F6444" w:rsidRPr="000431FC" w:rsidRDefault="005F6444" w:rsidP="005F6444">
      <w:pPr>
        <w:jc w:val="center"/>
        <w:rPr>
          <w:rFonts w:ascii="Arial" w:hAnsi="Arial" w:cs="Arial"/>
          <w:b/>
          <w:sz w:val="16"/>
          <w:szCs w:val="16"/>
        </w:rPr>
      </w:pPr>
    </w:p>
    <w:p w:rsidR="005F6444" w:rsidRPr="000431FC" w:rsidRDefault="005F6444" w:rsidP="005F6444">
      <w:pPr>
        <w:jc w:val="center"/>
        <w:rPr>
          <w:rFonts w:ascii="Arial" w:hAnsi="Arial" w:cs="Arial"/>
          <w:b/>
        </w:rPr>
      </w:pPr>
      <w:r w:rsidRPr="000431FC">
        <w:rPr>
          <w:rFonts w:ascii="Arial" w:hAnsi="Arial" w:cs="Arial"/>
          <w:b/>
        </w:rPr>
        <w:t>FOR</w:t>
      </w:r>
    </w:p>
    <w:p w:rsidR="005F6444" w:rsidRPr="000431FC" w:rsidRDefault="005F6444" w:rsidP="005F6444">
      <w:pPr>
        <w:jc w:val="center"/>
        <w:rPr>
          <w:rFonts w:ascii="Arial" w:hAnsi="Arial" w:cs="Arial"/>
          <w:b/>
          <w:sz w:val="16"/>
          <w:szCs w:val="16"/>
        </w:rPr>
      </w:pPr>
    </w:p>
    <w:p w:rsidR="005F6444" w:rsidRPr="000431FC" w:rsidRDefault="005F6444" w:rsidP="005F6444">
      <w:pPr>
        <w:jc w:val="center"/>
        <w:rPr>
          <w:rFonts w:ascii="Arial" w:hAnsi="Arial" w:cs="Arial"/>
          <w:b/>
        </w:rPr>
      </w:pPr>
      <w:r w:rsidRPr="000431FC">
        <w:rPr>
          <w:rFonts w:ascii="Arial" w:hAnsi="Arial" w:cs="Arial"/>
          <w:b/>
        </w:rPr>
        <w:t>ROUTINE DISPOSAL OF ANIMAL CARCASSES</w:t>
      </w:r>
    </w:p>
    <w:p w:rsidR="005F6444" w:rsidRPr="005F6444" w:rsidRDefault="005F6444" w:rsidP="005F6444">
      <w:pPr>
        <w:rPr>
          <w:rFonts w:ascii="Arial" w:hAnsi="Arial" w:cs="Arial"/>
          <w:sz w:val="20"/>
          <w:szCs w:val="20"/>
        </w:rPr>
      </w:pPr>
    </w:p>
    <w:p w:rsidR="001B4420" w:rsidRDefault="001B4420" w:rsidP="005F6444">
      <w:pPr>
        <w:rPr>
          <w:rFonts w:ascii="Arial" w:hAnsi="Arial" w:cs="Arial"/>
          <w:sz w:val="20"/>
          <w:szCs w:val="20"/>
        </w:rPr>
      </w:pPr>
    </w:p>
    <w:p w:rsidR="000318C2" w:rsidRPr="001234C9" w:rsidRDefault="000318C2" w:rsidP="005F6444">
      <w:pPr>
        <w:rPr>
          <w:rFonts w:ascii="Arial" w:hAnsi="Arial" w:cs="Arial"/>
          <w:sz w:val="20"/>
          <w:szCs w:val="20"/>
          <w:u w:val="single"/>
        </w:rPr>
      </w:pPr>
    </w:p>
    <w:p w:rsidR="001B4420" w:rsidRPr="000F4A90" w:rsidRDefault="000318C2" w:rsidP="005F6444">
      <w:pPr>
        <w:rPr>
          <w:rFonts w:ascii="Arial" w:hAnsi="Arial" w:cs="Arial"/>
          <w:sz w:val="20"/>
          <w:szCs w:val="20"/>
        </w:rPr>
      </w:pPr>
      <w:r w:rsidRPr="000F4A90">
        <w:rPr>
          <w:rFonts w:ascii="Arial" w:hAnsi="Arial" w:cs="Arial"/>
          <w:sz w:val="20"/>
          <w:szCs w:val="20"/>
        </w:rPr>
        <w:t xml:space="preserve">This guidance applies </w:t>
      </w:r>
      <w:r w:rsidR="00650B0C" w:rsidRPr="000F4A90">
        <w:rPr>
          <w:rFonts w:ascii="Arial" w:hAnsi="Arial" w:cs="Arial"/>
          <w:sz w:val="20"/>
          <w:szCs w:val="20"/>
        </w:rPr>
        <w:t xml:space="preserve">to routine </w:t>
      </w:r>
      <w:r w:rsidR="00754449" w:rsidRPr="000F4A90">
        <w:rPr>
          <w:rFonts w:ascii="Arial" w:hAnsi="Arial" w:cs="Arial"/>
          <w:sz w:val="20"/>
          <w:szCs w:val="20"/>
        </w:rPr>
        <w:t xml:space="preserve">animal </w:t>
      </w:r>
      <w:r w:rsidR="00650B0C" w:rsidRPr="000F4A90">
        <w:rPr>
          <w:rFonts w:ascii="Arial" w:hAnsi="Arial" w:cs="Arial"/>
          <w:sz w:val="20"/>
          <w:szCs w:val="20"/>
        </w:rPr>
        <w:t xml:space="preserve">mortality </w:t>
      </w:r>
      <w:r w:rsidR="008F4046" w:rsidRPr="000F4A90">
        <w:rPr>
          <w:rFonts w:ascii="Arial" w:hAnsi="Arial" w:cs="Arial"/>
          <w:sz w:val="20"/>
          <w:szCs w:val="20"/>
        </w:rPr>
        <w:t xml:space="preserve">encountered by </w:t>
      </w:r>
      <w:r w:rsidRPr="000F4A90">
        <w:rPr>
          <w:rFonts w:ascii="Arial" w:hAnsi="Arial" w:cs="Arial"/>
          <w:sz w:val="20"/>
          <w:szCs w:val="20"/>
        </w:rPr>
        <w:t xml:space="preserve">animal </w:t>
      </w:r>
      <w:r w:rsidR="00650B0C" w:rsidRPr="000F4A90">
        <w:rPr>
          <w:rFonts w:ascii="Arial" w:hAnsi="Arial" w:cs="Arial"/>
          <w:sz w:val="20"/>
          <w:szCs w:val="20"/>
        </w:rPr>
        <w:t xml:space="preserve">producers.  It </w:t>
      </w:r>
      <w:r w:rsidR="00050B7B" w:rsidRPr="000F4A90">
        <w:rPr>
          <w:rFonts w:ascii="Arial" w:hAnsi="Arial" w:cs="Arial"/>
          <w:sz w:val="20"/>
          <w:szCs w:val="20"/>
        </w:rPr>
        <w:t xml:space="preserve">does not </w:t>
      </w:r>
      <w:r w:rsidR="001B4420" w:rsidRPr="000F4A90">
        <w:rPr>
          <w:rFonts w:ascii="Arial" w:hAnsi="Arial" w:cs="Arial"/>
          <w:sz w:val="20"/>
          <w:szCs w:val="20"/>
        </w:rPr>
        <w:t xml:space="preserve">apply </w:t>
      </w:r>
      <w:r w:rsidR="00050B7B" w:rsidRPr="000F4A90">
        <w:rPr>
          <w:rFonts w:ascii="Arial" w:hAnsi="Arial" w:cs="Arial"/>
          <w:sz w:val="20"/>
          <w:szCs w:val="20"/>
        </w:rPr>
        <w:t xml:space="preserve">to catastrophic </w:t>
      </w:r>
      <w:r w:rsidR="00650B0C" w:rsidRPr="000F4A90">
        <w:rPr>
          <w:rFonts w:ascii="Arial" w:hAnsi="Arial" w:cs="Arial"/>
          <w:sz w:val="20"/>
          <w:szCs w:val="20"/>
        </w:rPr>
        <w:t xml:space="preserve">animal </w:t>
      </w:r>
      <w:r w:rsidR="00050B7B" w:rsidRPr="000F4A90">
        <w:rPr>
          <w:rFonts w:ascii="Arial" w:hAnsi="Arial" w:cs="Arial"/>
          <w:sz w:val="20"/>
          <w:szCs w:val="20"/>
        </w:rPr>
        <w:t>loss resulting from disease outbreaks or natural disasters</w:t>
      </w:r>
      <w:r w:rsidR="008F4046" w:rsidRPr="000F4A90">
        <w:rPr>
          <w:rFonts w:ascii="Arial" w:hAnsi="Arial" w:cs="Arial"/>
          <w:sz w:val="20"/>
          <w:szCs w:val="20"/>
        </w:rPr>
        <w:t>.</w:t>
      </w:r>
    </w:p>
    <w:p w:rsidR="001B4420" w:rsidRPr="000F4A90" w:rsidRDefault="001B4420" w:rsidP="005F6444">
      <w:pPr>
        <w:rPr>
          <w:rFonts w:ascii="Arial" w:hAnsi="Arial" w:cs="Arial"/>
          <w:sz w:val="20"/>
          <w:szCs w:val="20"/>
        </w:rPr>
      </w:pPr>
    </w:p>
    <w:p w:rsidR="00125626" w:rsidRPr="000F4A90" w:rsidRDefault="001B4420" w:rsidP="001B4420">
      <w:pPr>
        <w:rPr>
          <w:rFonts w:ascii="Arial" w:hAnsi="Arial" w:cs="Arial"/>
          <w:sz w:val="20"/>
          <w:szCs w:val="20"/>
        </w:rPr>
      </w:pPr>
      <w:r w:rsidRPr="000F4A90">
        <w:rPr>
          <w:rFonts w:ascii="Arial" w:hAnsi="Arial" w:cs="Arial"/>
          <w:sz w:val="20"/>
          <w:szCs w:val="20"/>
        </w:rPr>
        <w:t xml:space="preserve">Each animal producer should have an established method to handle disposal of routine animal mortality.  </w:t>
      </w:r>
    </w:p>
    <w:p w:rsidR="00125626" w:rsidRPr="000F4A90" w:rsidRDefault="00125626" w:rsidP="001B4420">
      <w:pPr>
        <w:rPr>
          <w:rFonts w:ascii="Arial" w:hAnsi="Arial" w:cs="Arial"/>
          <w:sz w:val="20"/>
          <w:szCs w:val="20"/>
        </w:rPr>
      </w:pPr>
    </w:p>
    <w:p w:rsidR="00563D0E" w:rsidRPr="000F4A90" w:rsidRDefault="009403D8" w:rsidP="001B4420">
      <w:pPr>
        <w:rPr>
          <w:rFonts w:ascii="Arial" w:hAnsi="Arial" w:cs="Arial"/>
          <w:b/>
          <w:sz w:val="20"/>
          <w:szCs w:val="20"/>
          <w:u w:val="single"/>
        </w:rPr>
      </w:pPr>
      <w:r w:rsidRPr="000F4A90">
        <w:rPr>
          <w:rFonts w:ascii="Arial" w:hAnsi="Arial" w:cs="Arial"/>
          <w:b/>
          <w:sz w:val="20"/>
          <w:szCs w:val="20"/>
          <w:u w:val="single"/>
        </w:rPr>
        <w:t>Mortality Due to Disease</w:t>
      </w:r>
    </w:p>
    <w:p w:rsidR="00563D0E" w:rsidRPr="000F4A90" w:rsidRDefault="00563D0E" w:rsidP="001B4420">
      <w:pPr>
        <w:rPr>
          <w:rFonts w:ascii="Arial" w:hAnsi="Arial" w:cs="Arial"/>
          <w:sz w:val="20"/>
          <w:szCs w:val="20"/>
        </w:rPr>
      </w:pPr>
    </w:p>
    <w:p w:rsidR="001B4420" w:rsidRPr="000F4A90" w:rsidRDefault="00125626" w:rsidP="001B4420">
      <w:pPr>
        <w:rPr>
          <w:rFonts w:ascii="Arial" w:hAnsi="Arial" w:cs="Arial"/>
          <w:sz w:val="20"/>
          <w:szCs w:val="20"/>
        </w:rPr>
      </w:pPr>
      <w:r w:rsidRPr="000F4A90">
        <w:rPr>
          <w:rFonts w:ascii="Arial" w:hAnsi="Arial" w:cs="Arial"/>
          <w:sz w:val="20"/>
          <w:szCs w:val="20"/>
        </w:rPr>
        <w:t xml:space="preserve">Animals that </w:t>
      </w:r>
      <w:r w:rsidRPr="000F4A90">
        <w:rPr>
          <w:rFonts w:ascii="Arial" w:hAnsi="Arial" w:cs="Arial"/>
          <w:sz w:val="20"/>
          <w:szCs w:val="20"/>
          <w:u w:val="single"/>
        </w:rPr>
        <w:t>die due to disease</w:t>
      </w:r>
      <w:r w:rsidRPr="000F4A90">
        <w:rPr>
          <w:rFonts w:ascii="Arial" w:hAnsi="Arial" w:cs="Arial"/>
          <w:sz w:val="20"/>
          <w:szCs w:val="20"/>
        </w:rPr>
        <w:t xml:space="preserve"> </w:t>
      </w:r>
      <w:r w:rsidR="001B4420" w:rsidRPr="000F4A90">
        <w:rPr>
          <w:rFonts w:ascii="Arial" w:hAnsi="Arial" w:cs="Arial"/>
          <w:sz w:val="20"/>
          <w:szCs w:val="20"/>
        </w:rPr>
        <w:t>should be disposed of according to Florida Statute 823.041 and local laws in a manner that does not adversely affect ground or surface water or create public health concerns.  Florida Statute 823.041 states:</w:t>
      </w:r>
    </w:p>
    <w:p w:rsidR="001B4420" w:rsidRPr="000F4A90" w:rsidRDefault="001B4420" w:rsidP="001B4420">
      <w:pPr>
        <w:rPr>
          <w:rFonts w:ascii="Arial" w:hAnsi="Arial" w:cs="Arial"/>
          <w:sz w:val="20"/>
          <w:szCs w:val="20"/>
        </w:rPr>
      </w:pPr>
    </w:p>
    <w:p w:rsidR="001B4420" w:rsidRPr="000F4A90" w:rsidRDefault="001B4420" w:rsidP="001953AA">
      <w:pPr>
        <w:ind w:left="720" w:right="720" w:hanging="720"/>
        <w:rPr>
          <w:rFonts w:ascii="Arial" w:hAnsi="Arial" w:cs="Arial"/>
          <w:i/>
          <w:sz w:val="20"/>
          <w:szCs w:val="20"/>
        </w:rPr>
      </w:pPr>
      <w:r w:rsidRPr="000F4A90">
        <w:rPr>
          <w:rFonts w:ascii="Arial" w:hAnsi="Arial" w:cs="Arial"/>
          <w:sz w:val="20"/>
          <w:szCs w:val="20"/>
        </w:rPr>
        <w:tab/>
      </w:r>
      <w:r w:rsidRPr="000F4A90">
        <w:rPr>
          <w:rFonts w:ascii="Arial" w:hAnsi="Arial" w:cs="Arial"/>
          <w:i/>
          <w:sz w:val="20"/>
          <w:szCs w:val="20"/>
        </w:rPr>
        <w:t xml:space="preserve">Any owner, custodian, or person in charge of domestic animals, upon the death of such </w:t>
      </w:r>
      <w:r w:rsidRPr="000F4A90">
        <w:rPr>
          <w:rFonts w:ascii="Arial" w:hAnsi="Arial" w:cs="Arial"/>
          <w:i/>
          <w:sz w:val="20"/>
          <w:szCs w:val="20"/>
        </w:rPr>
        <w:tab/>
        <w:t xml:space="preserve">animals due to disease, shall dispose of the carcasses of such animals by burning </w:t>
      </w:r>
      <w:r w:rsidR="008C3857">
        <w:rPr>
          <w:rFonts w:ascii="Arial" w:hAnsi="Arial" w:cs="Arial"/>
          <w:i/>
          <w:sz w:val="20"/>
          <w:szCs w:val="20"/>
        </w:rPr>
        <w:t xml:space="preserve">(allowed only in incinerators) </w:t>
      </w:r>
      <w:r w:rsidRPr="000F4A90">
        <w:rPr>
          <w:rFonts w:ascii="Arial" w:hAnsi="Arial" w:cs="Arial"/>
          <w:i/>
          <w:sz w:val="20"/>
          <w:szCs w:val="20"/>
        </w:rPr>
        <w:t xml:space="preserve">or burying at least </w:t>
      </w:r>
      <w:r w:rsidR="0089676D" w:rsidRPr="000F4A90">
        <w:rPr>
          <w:rFonts w:ascii="Arial" w:hAnsi="Arial" w:cs="Arial"/>
          <w:i/>
          <w:sz w:val="20"/>
          <w:szCs w:val="20"/>
        </w:rPr>
        <w:t>two</w:t>
      </w:r>
      <w:r w:rsidRPr="000F4A90">
        <w:rPr>
          <w:rFonts w:ascii="Arial" w:hAnsi="Arial" w:cs="Arial"/>
          <w:i/>
          <w:sz w:val="20"/>
          <w:szCs w:val="20"/>
        </w:rPr>
        <w:t xml:space="preserve"> feet below the surface of the ground; provided, however, nothing in this </w:t>
      </w:r>
      <w:r w:rsidRPr="000F4A90">
        <w:rPr>
          <w:rFonts w:ascii="Arial" w:hAnsi="Arial" w:cs="Arial"/>
          <w:i/>
          <w:sz w:val="20"/>
          <w:szCs w:val="20"/>
        </w:rPr>
        <w:tab/>
        <w:t xml:space="preserve">section shall prohibit the disposal of such animal carcasses to rendering companies licensed to do business in this state. </w:t>
      </w:r>
    </w:p>
    <w:p w:rsidR="001B4420" w:rsidRPr="000F4A90" w:rsidRDefault="001B4420" w:rsidP="001953AA">
      <w:pPr>
        <w:ind w:left="720" w:right="720" w:hanging="720"/>
        <w:rPr>
          <w:rFonts w:ascii="Arial" w:hAnsi="Arial" w:cs="Arial"/>
          <w:i/>
          <w:sz w:val="20"/>
          <w:szCs w:val="20"/>
        </w:rPr>
      </w:pPr>
    </w:p>
    <w:p w:rsidR="001B4420" w:rsidRPr="000F4A90" w:rsidRDefault="001B4420" w:rsidP="001953AA">
      <w:pPr>
        <w:ind w:left="720" w:right="720" w:hanging="720"/>
        <w:rPr>
          <w:rFonts w:ascii="Arial" w:hAnsi="Arial" w:cs="Arial"/>
          <w:i/>
          <w:sz w:val="20"/>
          <w:szCs w:val="20"/>
        </w:rPr>
      </w:pPr>
      <w:r w:rsidRPr="000F4A90">
        <w:rPr>
          <w:rFonts w:ascii="Arial" w:hAnsi="Arial" w:cs="Arial"/>
          <w:i/>
          <w:sz w:val="20"/>
          <w:szCs w:val="20"/>
        </w:rPr>
        <w:tab/>
        <w:t xml:space="preserve">It is unlawful to dispose of the carcass of any domestic animal by dumping such carcass on any public road or right-of-way, or in any place where such carcass can be devoured by beast or bird. </w:t>
      </w:r>
    </w:p>
    <w:p w:rsidR="001B4420" w:rsidRPr="000F4A90" w:rsidRDefault="001B4420" w:rsidP="001953AA">
      <w:pPr>
        <w:ind w:left="720" w:right="720" w:hanging="720"/>
        <w:rPr>
          <w:rFonts w:ascii="Arial" w:hAnsi="Arial" w:cs="Arial"/>
          <w:i/>
          <w:sz w:val="20"/>
          <w:szCs w:val="20"/>
        </w:rPr>
      </w:pPr>
    </w:p>
    <w:p w:rsidR="001B4420" w:rsidRPr="000F4A90" w:rsidRDefault="001B4420" w:rsidP="001953AA">
      <w:pPr>
        <w:ind w:left="720" w:right="720" w:hanging="720"/>
        <w:rPr>
          <w:rFonts w:ascii="Arial" w:hAnsi="Arial" w:cs="Arial"/>
          <w:i/>
          <w:sz w:val="20"/>
          <w:szCs w:val="20"/>
        </w:rPr>
      </w:pPr>
      <w:r w:rsidRPr="000F4A90">
        <w:rPr>
          <w:rFonts w:ascii="Arial" w:hAnsi="Arial" w:cs="Arial"/>
          <w:i/>
          <w:sz w:val="20"/>
          <w:szCs w:val="20"/>
        </w:rPr>
        <w:tab/>
        <w:t xml:space="preserve">Any person violating any of the provisions of this section shall be guilty of a misdemeanor of the second degree, punishable as provided in Florida Statutes 775.082 or 775.083. </w:t>
      </w:r>
    </w:p>
    <w:p w:rsidR="001B4420" w:rsidRPr="000F4A90" w:rsidRDefault="001B4420" w:rsidP="001B4420">
      <w:pPr>
        <w:rPr>
          <w:rFonts w:ascii="Arial" w:hAnsi="Arial" w:cs="Arial"/>
          <w:i/>
          <w:sz w:val="20"/>
          <w:szCs w:val="20"/>
        </w:rPr>
      </w:pPr>
    </w:p>
    <w:p w:rsidR="001B4420" w:rsidRPr="000F4A90" w:rsidRDefault="001B4420" w:rsidP="001B4420">
      <w:pPr>
        <w:rPr>
          <w:rFonts w:ascii="Arial" w:hAnsi="Arial" w:cs="Arial"/>
          <w:sz w:val="20"/>
          <w:szCs w:val="20"/>
        </w:rPr>
      </w:pPr>
      <w:r w:rsidRPr="000F4A90">
        <w:rPr>
          <w:rFonts w:ascii="Arial" w:hAnsi="Arial" w:cs="Arial"/>
          <w:sz w:val="20"/>
          <w:szCs w:val="20"/>
        </w:rPr>
        <w:t>For the purposes of this statute</w:t>
      </w:r>
      <w:r w:rsidR="002E5C37" w:rsidRPr="000F4A90">
        <w:rPr>
          <w:rFonts w:ascii="Arial" w:hAnsi="Arial" w:cs="Arial"/>
          <w:sz w:val="20"/>
          <w:szCs w:val="20"/>
        </w:rPr>
        <w:t>,</w:t>
      </w:r>
      <w:r w:rsidRPr="000F4A90">
        <w:rPr>
          <w:rFonts w:ascii="Arial" w:hAnsi="Arial" w:cs="Arial"/>
          <w:sz w:val="20"/>
          <w:szCs w:val="20"/>
        </w:rPr>
        <w:t xml:space="preserve"> the words "domestic animal" shall include any equine or bovine animal, goat, sheep, swine, dog, cat, poultry, or other domesticated beast or bird.  </w:t>
      </w:r>
    </w:p>
    <w:p w:rsidR="001B4420" w:rsidRPr="000F4A90" w:rsidRDefault="001B4420" w:rsidP="001B4420">
      <w:pPr>
        <w:rPr>
          <w:rFonts w:ascii="Arial" w:hAnsi="Arial" w:cs="Arial"/>
          <w:sz w:val="20"/>
          <w:szCs w:val="20"/>
        </w:rPr>
      </w:pPr>
    </w:p>
    <w:p w:rsidR="00563D0E" w:rsidRPr="000F4A90" w:rsidRDefault="009403D8" w:rsidP="005F6444">
      <w:pPr>
        <w:rPr>
          <w:rFonts w:ascii="Arial" w:hAnsi="Arial" w:cs="Arial"/>
          <w:b/>
          <w:sz w:val="20"/>
          <w:szCs w:val="20"/>
          <w:u w:val="single"/>
        </w:rPr>
      </w:pPr>
      <w:r w:rsidRPr="000F4A90">
        <w:rPr>
          <w:rFonts w:ascii="Arial" w:hAnsi="Arial" w:cs="Arial"/>
          <w:b/>
          <w:sz w:val="20"/>
          <w:szCs w:val="20"/>
          <w:u w:val="single"/>
        </w:rPr>
        <w:t>Mortality Not Related to Disease</w:t>
      </w:r>
    </w:p>
    <w:p w:rsidR="00563D0E" w:rsidRPr="000F4A90" w:rsidRDefault="00563D0E" w:rsidP="005F6444">
      <w:pPr>
        <w:rPr>
          <w:rFonts w:ascii="Arial" w:hAnsi="Arial" w:cs="Arial"/>
          <w:sz w:val="20"/>
          <w:szCs w:val="20"/>
        </w:rPr>
      </w:pPr>
    </w:p>
    <w:p w:rsidR="005F6444" w:rsidRPr="000F4A90" w:rsidRDefault="000318C2" w:rsidP="005F6444">
      <w:pPr>
        <w:rPr>
          <w:rFonts w:ascii="Arial" w:hAnsi="Arial" w:cs="Arial"/>
          <w:sz w:val="20"/>
          <w:szCs w:val="20"/>
        </w:rPr>
      </w:pPr>
      <w:r w:rsidRPr="000F4A90">
        <w:rPr>
          <w:rFonts w:ascii="Arial" w:hAnsi="Arial" w:cs="Arial"/>
          <w:sz w:val="20"/>
          <w:szCs w:val="20"/>
        </w:rPr>
        <w:t xml:space="preserve">Animals that </w:t>
      </w:r>
      <w:r w:rsidRPr="00B37CCD">
        <w:rPr>
          <w:rFonts w:ascii="Arial" w:hAnsi="Arial" w:cs="Arial"/>
          <w:sz w:val="20"/>
          <w:szCs w:val="20"/>
          <w:u w:val="single"/>
        </w:rPr>
        <w:t xml:space="preserve">die </w:t>
      </w:r>
      <w:r w:rsidR="00B16E99" w:rsidRPr="00B37CCD">
        <w:rPr>
          <w:rFonts w:ascii="Arial" w:hAnsi="Arial" w:cs="Arial"/>
          <w:sz w:val="20"/>
          <w:szCs w:val="20"/>
          <w:u w:val="single"/>
        </w:rPr>
        <w:t>of</w:t>
      </w:r>
      <w:r w:rsidRPr="00B37CCD">
        <w:rPr>
          <w:rFonts w:ascii="Arial" w:hAnsi="Arial" w:cs="Arial"/>
          <w:sz w:val="20"/>
          <w:szCs w:val="20"/>
          <w:u w:val="single"/>
        </w:rPr>
        <w:t xml:space="preserve"> causes not related to disease</w:t>
      </w:r>
      <w:r w:rsidRPr="000F4A90">
        <w:rPr>
          <w:rFonts w:ascii="Arial" w:hAnsi="Arial" w:cs="Arial"/>
          <w:sz w:val="20"/>
          <w:szCs w:val="20"/>
        </w:rPr>
        <w:t xml:space="preserve"> sh</w:t>
      </w:r>
      <w:r w:rsidR="003C7A80" w:rsidRPr="000F4A90">
        <w:rPr>
          <w:rFonts w:ascii="Arial" w:hAnsi="Arial" w:cs="Arial"/>
          <w:sz w:val="20"/>
          <w:szCs w:val="20"/>
        </w:rPr>
        <w:t>ould</w:t>
      </w:r>
      <w:r w:rsidRPr="000F4A90">
        <w:rPr>
          <w:rFonts w:ascii="Arial" w:hAnsi="Arial" w:cs="Arial"/>
          <w:sz w:val="20"/>
          <w:szCs w:val="20"/>
        </w:rPr>
        <w:t xml:space="preserve"> adhere to</w:t>
      </w:r>
      <w:r w:rsidR="005F6444" w:rsidRPr="000F4A90">
        <w:rPr>
          <w:rFonts w:ascii="Arial" w:hAnsi="Arial" w:cs="Arial"/>
          <w:sz w:val="20"/>
          <w:szCs w:val="20"/>
        </w:rPr>
        <w:t xml:space="preserve"> the </w:t>
      </w:r>
      <w:r w:rsidR="006B7CC6" w:rsidRPr="000F4A90">
        <w:rPr>
          <w:rFonts w:ascii="Arial" w:hAnsi="Arial" w:cs="Arial"/>
          <w:sz w:val="20"/>
          <w:szCs w:val="20"/>
        </w:rPr>
        <w:t>disposal guidance provided below</w:t>
      </w:r>
      <w:r w:rsidRPr="000F4A90">
        <w:rPr>
          <w:rFonts w:ascii="Arial" w:hAnsi="Arial" w:cs="Arial"/>
          <w:sz w:val="20"/>
          <w:szCs w:val="20"/>
        </w:rPr>
        <w:t>.</w:t>
      </w:r>
    </w:p>
    <w:p w:rsidR="006B7CC6" w:rsidRPr="000F4A90" w:rsidRDefault="006B7CC6" w:rsidP="005F6444">
      <w:pPr>
        <w:rPr>
          <w:rFonts w:ascii="Arial" w:hAnsi="Arial" w:cs="Arial"/>
          <w:sz w:val="20"/>
          <w:szCs w:val="20"/>
        </w:rPr>
      </w:pPr>
    </w:p>
    <w:p w:rsidR="005F6444" w:rsidRPr="000F4A90" w:rsidRDefault="009403D8" w:rsidP="005F6444">
      <w:pPr>
        <w:rPr>
          <w:rFonts w:ascii="Arial" w:hAnsi="Arial" w:cs="Arial"/>
          <w:b/>
          <w:sz w:val="20"/>
          <w:szCs w:val="20"/>
        </w:rPr>
      </w:pPr>
      <w:r w:rsidRPr="000F4A90">
        <w:rPr>
          <w:rFonts w:ascii="Arial" w:hAnsi="Arial" w:cs="Arial"/>
          <w:b/>
          <w:sz w:val="20"/>
          <w:szCs w:val="20"/>
        </w:rPr>
        <w:t>Off-site disposal by a rendering company</w:t>
      </w:r>
      <w:r w:rsidR="005F6444" w:rsidRPr="000F4A90">
        <w:rPr>
          <w:rFonts w:ascii="Arial" w:hAnsi="Arial" w:cs="Arial"/>
          <w:b/>
          <w:sz w:val="20"/>
          <w:szCs w:val="20"/>
        </w:rPr>
        <w:t>:</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 xml:space="preserve">Rendering is a mechanical, thermal, or chemical process for the disposal of routine animal mortalities.  It involves the conversion of carcasses into three end products: carcass meal, melted fat or tallow, and water.  </w:t>
      </w:r>
    </w:p>
    <w:p w:rsidR="005F6444" w:rsidRPr="000F4A90" w:rsidRDefault="005F6444" w:rsidP="005F6444">
      <w:pPr>
        <w:rPr>
          <w:rFonts w:ascii="Arial" w:hAnsi="Arial" w:cs="Arial"/>
          <w:sz w:val="20"/>
          <w:szCs w:val="20"/>
        </w:rPr>
      </w:pPr>
    </w:p>
    <w:p w:rsidR="00346CCC" w:rsidRPr="000F4A90" w:rsidRDefault="005F6444" w:rsidP="005F6444">
      <w:pPr>
        <w:rPr>
          <w:rFonts w:ascii="Arial" w:hAnsi="Arial" w:cs="Arial"/>
          <w:sz w:val="20"/>
          <w:szCs w:val="20"/>
        </w:rPr>
      </w:pPr>
      <w:r w:rsidRPr="000F4A90">
        <w:rPr>
          <w:rFonts w:ascii="Arial" w:hAnsi="Arial" w:cs="Arial"/>
          <w:sz w:val="20"/>
          <w:szCs w:val="20"/>
        </w:rPr>
        <w:t xml:space="preserve">Commercial rendering facilities in Florida can be located by visiting the </w:t>
      </w:r>
      <w:r w:rsidR="00A8505A" w:rsidRPr="000F4A90">
        <w:rPr>
          <w:rFonts w:ascii="Arial" w:hAnsi="Arial" w:cs="Arial"/>
          <w:sz w:val="20"/>
          <w:szCs w:val="20"/>
        </w:rPr>
        <w:t>website</w:t>
      </w:r>
      <w:r w:rsidRPr="000F4A90">
        <w:rPr>
          <w:rFonts w:ascii="Arial" w:hAnsi="Arial" w:cs="Arial"/>
          <w:sz w:val="20"/>
          <w:szCs w:val="20"/>
        </w:rPr>
        <w:t xml:space="preserve"> directory of the National Renderers Association at: </w:t>
      </w:r>
      <w:hyperlink r:id="rId7" w:history="1">
        <w:r w:rsidR="00915732" w:rsidRPr="000F4A90">
          <w:rPr>
            <w:rStyle w:val="Hyperlink"/>
            <w:rFonts w:ascii="Arial" w:hAnsi="Arial" w:cs="Arial"/>
            <w:sz w:val="20"/>
            <w:szCs w:val="20"/>
          </w:rPr>
          <w:t>http://www.nationalrenderers.org/about/directory/</w:t>
        </w:r>
      </w:hyperlink>
      <w:r w:rsidR="00346CCC" w:rsidRPr="0072584E">
        <w:rPr>
          <w:rFonts w:ascii="Arial" w:hAnsi="Arial" w:cs="Arial"/>
          <w:color w:val="0000FF"/>
          <w:sz w:val="20"/>
          <w:szCs w:val="20"/>
        </w:rPr>
        <w:t>.</w:t>
      </w:r>
    </w:p>
    <w:p w:rsidR="005F6444" w:rsidRPr="000F4A90" w:rsidRDefault="005F6444" w:rsidP="005F6444">
      <w:pPr>
        <w:rPr>
          <w:rFonts w:ascii="Arial" w:hAnsi="Arial" w:cs="Arial"/>
          <w:sz w:val="20"/>
          <w:szCs w:val="20"/>
        </w:rPr>
      </w:pPr>
    </w:p>
    <w:p w:rsidR="0072584E" w:rsidRDefault="0072584E" w:rsidP="005F6444">
      <w:pPr>
        <w:rPr>
          <w:rFonts w:ascii="Arial" w:hAnsi="Arial" w:cs="Arial"/>
          <w:b/>
          <w:sz w:val="20"/>
          <w:szCs w:val="20"/>
        </w:rPr>
      </w:pPr>
    </w:p>
    <w:p w:rsidR="005F6444" w:rsidRPr="000F4A90" w:rsidRDefault="009403D8" w:rsidP="005F6444">
      <w:pPr>
        <w:rPr>
          <w:rFonts w:ascii="Arial" w:hAnsi="Arial" w:cs="Arial"/>
          <w:b/>
          <w:sz w:val="20"/>
          <w:szCs w:val="20"/>
        </w:rPr>
      </w:pPr>
      <w:r w:rsidRPr="000F4A90">
        <w:rPr>
          <w:rFonts w:ascii="Arial" w:hAnsi="Arial" w:cs="Arial"/>
          <w:b/>
          <w:sz w:val="20"/>
          <w:szCs w:val="20"/>
        </w:rPr>
        <w:lastRenderedPageBreak/>
        <w:t>Off-site disposal at a landfill facility</w:t>
      </w:r>
      <w:r w:rsidR="005F6444" w:rsidRPr="000F4A90">
        <w:rPr>
          <w:rFonts w:ascii="Arial" w:hAnsi="Arial" w:cs="Arial"/>
          <w:b/>
          <w:sz w:val="20"/>
          <w:szCs w:val="20"/>
        </w:rPr>
        <w:t xml:space="preserve">: </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 xml:space="preserve">In Florida, Class 1 landfill facilities may accept biological waste, which includes animal carcasses.     </w:t>
      </w:r>
    </w:p>
    <w:p w:rsidR="005F6444" w:rsidRPr="000F4A90" w:rsidRDefault="005F6444" w:rsidP="005F6444">
      <w:pPr>
        <w:rPr>
          <w:rFonts w:ascii="Arial" w:hAnsi="Arial" w:cs="Arial"/>
          <w:sz w:val="20"/>
          <w:szCs w:val="20"/>
        </w:rPr>
      </w:pPr>
      <w:r w:rsidRPr="000F4A90">
        <w:rPr>
          <w:rFonts w:ascii="Arial" w:hAnsi="Arial" w:cs="Arial"/>
          <w:sz w:val="20"/>
          <w:szCs w:val="20"/>
        </w:rPr>
        <w:t>Locations may be found by contacting the county solid waste disposal agency for the closest landfill operator’s name and contact information.  Another option is to contact the Florida Department of Environmental Protection at (850) 245-8706.</w:t>
      </w:r>
    </w:p>
    <w:p w:rsidR="005F6444" w:rsidRPr="000F4A90" w:rsidRDefault="005F6444" w:rsidP="005F6444">
      <w:pPr>
        <w:rPr>
          <w:rFonts w:ascii="Arial" w:hAnsi="Arial" w:cs="Arial"/>
          <w:sz w:val="20"/>
          <w:szCs w:val="20"/>
        </w:rPr>
      </w:pPr>
    </w:p>
    <w:p w:rsidR="005F6444" w:rsidRPr="000F4A90" w:rsidRDefault="009403D8" w:rsidP="005F6444">
      <w:pPr>
        <w:rPr>
          <w:rFonts w:ascii="Arial" w:hAnsi="Arial" w:cs="Arial"/>
          <w:b/>
          <w:sz w:val="20"/>
          <w:szCs w:val="20"/>
        </w:rPr>
      </w:pPr>
      <w:r w:rsidRPr="000F4A90">
        <w:rPr>
          <w:rFonts w:ascii="Arial" w:hAnsi="Arial" w:cs="Arial"/>
          <w:b/>
          <w:sz w:val="20"/>
          <w:szCs w:val="20"/>
        </w:rPr>
        <w:t>Off-site or on-site incinerating</w:t>
      </w:r>
      <w:r w:rsidR="005F6444" w:rsidRPr="000F4A90">
        <w:rPr>
          <w:rFonts w:ascii="Arial" w:hAnsi="Arial" w:cs="Arial"/>
          <w:b/>
          <w:sz w:val="20"/>
          <w:szCs w:val="20"/>
        </w:rPr>
        <w:t>:</w:t>
      </w:r>
    </w:p>
    <w:p w:rsidR="005F6444" w:rsidRPr="000F4A90" w:rsidRDefault="005F6444" w:rsidP="005F6444">
      <w:pPr>
        <w:rPr>
          <w:rFonts w:ascii="Arial" w:hAnsi="Arial" w:cs="Arial"/>
          <w:b/>
          <w:sz w:val="20"/>
          <w:szCs w:val="20"/>
          <w:u w:val="single"/>
        </w:rPr>
      </w:pPr>
    </w:p>
    <w:p w:rsidR="00B37CCD" w:rsidRDefault="005F6444" w:rsidP="005F6444">
      <w:pPr>
        <w:rPr>
          <w:rFonts w:ascii="Arial" w:hAnsi="Arial" w:cs="Arial"/>
          <w:sz w:val="20"/>
          <w:szCs w:val="20"/>
        </w:rPr>
      </w:pPr>
      <w:r w:rsidRPr="000F4A90">
        <w:rPr>
          <w:rFonts w:ascii="Arial" w:hAnsi="Arial" w:cs="Arial"/>
          <w:sz w:val="20"/>
          <w:szCs w:val="20"/>
        </w:rPr>
        <w:t xml:space="preserve">In Florida, while open burning of animal carcasses is not allowed, privately-owned incinerators or commercial incineration facilities are options available to the producer.  Incinerator owners or operators must obtain construction and operating permits before construction or use.  </w:t>
      </w:r>
    </w:p>
    <w:p w:rsidR="005F6444" w:rsidRPr="000F4A90" w:rsidRDefault="005F6444" w:rsidP="005F6444">
      <w:pPr>
        <w:rPr>
          <w:rFonts w:ascii="Arial" w:hAnsi="Arial" w:cs="Arial"/>
          <w:sz w:val="20"/>
          <w:szCs w:val="20"/>
        </w:rPr>
      </w:pPr>
    </w:p>
    <w:p w:rsidR="00D04D43" w:rsidRPr="000F4A90" w:rsidRDefault="00B16E99" w:rsidP="005F6444">
      <w:pPr>
        <w:rPr>
          <w:rFonts w:ascii="Arial" w:hAnsi="Arial" w:cs="Arial"/>
          <w:sz w:val="20"/>
          <w:szCs w:val="20"/>
        </w:rPr>
      </w:pPr>
      <w:r w:rsidRPr="000F4A90">
        <w:rPr>
          <w:rFonts w:ascii="Arial" w:hAnsi="Arial" w:cs="Arial"/>
          <w:sz w:val="20"/>
          <w:szCs w:val="20"/>
        </w:rPr>
        <w:t xml:space="preserve">Modern incineration equipment is designed to reduce carcasses to residual ash.  </w:t>
      </w:r>
      <w:r w:rsidR="005F6444" w:rsidRPr="000F4A90">
        <w:rPr>
          <w:rFonts w:ascii="Arial" w:hAnsi="Arial" w:cs="Arial"/>
          <w:sz w:val="20"/>
          <w:szCs w:val="20"/>
        </w:rPr>
        <w:t>Producers should dispose of residual ash in an appropriate manner recommended by U</w:t>
      </w:r>
      <w:r w:rsidRPr="000F4A90">
        <w:rPr>
          <w:rFonts w:ascii="Arial" w:hAnsi="Arial" w:cs="Arial"/>
          <w:sz w:val="20"/>
          <w:szCs w:val="20"/>
        </w:rPr>
        <w:t xml:space="preserve">nited </w:t>
      </w:r>
      <w:r w:rsidR="005F6444" w:rsidRPr="000F4A90">
        <w:rPr>
          <w:rFonts w:ascii="Arial" w:hAnsi="Arial" w:cs="Arial"/>
          <w:sz w:val="20"/>
          <w:szCs w:val="20"/>
        </w:rPr>
        <w:t>S</w:t>
      </w:r>
      <w:r w:rsidRPr="000F4A90">
        <w:rPr>
          <w:rFonts w:ascii="Arial" w:hAnsi="Arial" w:cs="Arial"/>
          <w:sz w:val="20"/>
          <w:szCs w:val="20"/>
        </w:rPr>
        <w:t xml:space="preserve">tates </w:t>
      </w:r>
      <w:r w:rsidR="005F6444" w:rsidRPr="000F4A90">
        <w:rPr>
          <w:rFonts w:ascii="Arial" w:hAnsi="Arial" w:cs="Arial"/>
          <w:sz w:val="20"/>
          <w:szCs w:val="20"/>
        </w:rPr>
        <w:t>D</w:t>
      </w:r>
      <w:r w:rsidRPr="000F4A90">
        <w:rPr>
          <w:rFonts w:ascii="Arial" w:hAnsi="Arial" w:cs="Arial"/>
          <w:sz w:val="20"/>
          <w:szCs w:val="20"/>
        </w:rPr>
        <w:t xml:space="preserve">epartment of </w:t>
      </w:r>
      <w:r w:rsidR="005F6444" w:rsidRPr="000F4A90">
        <w:rPr>
          <w:rFonts w:ascii="Arial" w:hAnsi="Arial" w:cs="Arial"/>
          <w:sz w:val="20"/>
          <w:szCs w:val="20"/>
        </w:rPr>
        <w:t>A</w:t>
      </w:r>
      <w:r w:rsidRPr="000F4A90">
        <w:rPr>
          <w:rFonts w:ascii="Arial" w:hAnsi="Arial" w:cs="Arial"/>
          <w:sz w:val="20"/>
          <w:szCs w:val="20"/>
        </w:rPr>
        <w:t>griculture</w:t>
      </w:r>
      <w:r w:rsidR="005F6444" w:rsidRPr="000F4A90">
        <w:rPr>
          <w:rFonts w:ascii="Arial" w:hAnsi="Arial" w:cs="Arial"/>
          <w:sz w:val="20"/>
          <w:szCs w:val="20"/>
        </w:rPr>
        <w:t>-Natural Resource</w:t>
      </w:r>
      <w:r w:rsidRPr="000F4A90">
        <w:rPr>
          <w:rFonts w:ascii="Arial" w:hAnsi="Arial" w:cs="Arial"/>
          <w:sz w:val="20"/>
          <w:szCs w:val="20"/>
        </w:rPr>
        <w:t xml:space="preserve"> </w:t>
      </w:r>
      <w:r w:rsidR="005F6444" w:rsidRPr="000F4A90">
        <w:rPr>
          <w:rFonts w:ascii="Arial" w:hAnsi="Arial" w:cs="Arial"/>
          <w:sz w:val="20"/>
          <w:szCs w:val="20"/>
        </w:rPr>
        <w:t>Conservation Service (</w:t>
      </w:r>
      <w:r w:rsidRPr="000F4A90">
        <w:rPr>
          <w:rFonts w:ascii="Arial" w:hAnsi="Arial" w:cs="Arial"/>
          <w:sz w:val="20"/>
          <w:szCs w:val="20"/>
        </w:rPr>
        <w:t>USDA-</w:t>
      </w:r>
      <w:r w:rsidR="005F6444" w:rsidRPr="000F4A90">
        <w:rPr>
          <w:rFonts w:ascii="Arial" w:hAnsi="Arial" w:cs="Arial"/>
          <w:sz w:val="20"/>
          <w:szCs w:val="20"/>
        </w:rPr>
        <w:t>NRCS) Florida Conservation Practice Standard</w:t>
      </w:r>
      <w:r w:rsidRPr="000F4A90">
        <w:rPr>
          <w:rFonts w:ascii="Arial" w:hAnsi="Arial" w:cs="Arial"/>
          <w:sz w:val="20"/>
          <w:szCs w:val="20"/>
        </w:rPr>
        <w:t xml:space="preserve">, </w:t>
      </w:r>
      <w:r w:rsidR="005F6444" w:rsidRPr="000F4A90">
        <w:rPr>
          <w:rFonts w:ascii="Arial" w:hAnsi="Arial" w:cs="Arial"/>
          <w:sz w:val="20"/>
          <w:szCs w:val="20"/>
        </w:rPr>
        <w:t>Nutrient Management (Code 590</w:t>
      </w:r>
      <w:r w:rsidR="007C624C" w:rsidRPr="000F4A90">
        <w:rPr>
          <w:rFonts w:ascii="Arial" w:hAnsi="Arial" w:cs="Arial"/>
          <w:sz w:val="20"/>
          <w:szCs w:val="20"/>
        </w:rPr>
        <w:t xml:space="preserve"> located at</w:t>
      </w:r>
      <w:r w:rsidR="00DB0691" w:rsidRPr="000F4A90">
        <w:rPr>
          <w:rFonts w:ascii="Arial" w:hAnsi="Arial" w:cs="Arial"/>
          <w:sz w:val="20"/>
          <w:szCs w:val="20"/>
        </w:rPr>
        <w:t xml:space="preserve"> </w:t>
      </w:r>
      <w:hyperlink r:id="rId8" w:history="1">
        <w:r w:rsidR="00D04D43" w:rsidRPr="000F4A90">
          <w:rPr>
            <w:rStyle w:val="Hyperlink"/>
            <w:rFonts w:ascii="Arial" w:hAnsi="Arial" w:cs="Arial"/>
            <w:sz w:val="20"/>
            <w:szCs w:val="20"/>
          </w:rPr>
          <w:t>http://efotg.sc.egov.usda.gov/references/public/FL/FL590.pdf</w:t>
        </w:r>
      </w:hyperlink>
      <w:r w:rsidR="00D04D43" w:rsidRPr="000F4A90">
        <w:rPr>
          <w:rFonts w:ascii="Arial" w:hAnsi="Arial" w:cs="Arial"/>
          <w:sz w:val="20"/>
          <w:szCs w:val="20"/>
        </w:rPr>
        <w:t xml:space="preserve">. </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 xml:space="preserve">Commercial incinerator locations or private incinerator construction and </w:t>
      </w:r>
      <w:r w:rsidR="00B37CCD">
        <w:rPr>
          <w:rFonts w:ascii="Arial" w:hAnsi="Arial" w:cs="Arial"/>
          <w:sz w:val="20"/>
          <w:szCs w:val="20"/>
        </w:rPr>
        <w:t xml:space="preserve">operating </w:t>
      </w:r>
      <w:r w:rsidRPr="000F4A90">
        <w:rPr>
          <w:rFonts w:ascii="Arial" w:hAnsi="Arial" w:cs="Arial"/>
          <w:sz w:val="20"/>
          <w:szCs w:val="20"/>
        </w:rPr>
        <w:t>permit</w:t>
      </w:r>
      <w:r w:rsidR="00B37CCD">
        <w:rPr>
          <w:rFonts w:ascii="Arial" w:hAnsi="Arial" w:cs="Arial"/>
          <w:sz w:val="20"/>
          <w:szCs w:val="20"/>
        </w:rPr>
        <w:t xml:space="preserve"> </w:t>
      </w:r>
      <w:r w:rsidRPr="000F4A90">
        <w:rPr>
          <w:rFonts w:ascii="Arial" w:hAnsi="Arial" w:cs="Arial"/>
          <w:sz w:val="20"/>
          <w:szCs w:val="20"/>
        </w:rPr>
        <w:t xml:space="preserve">information may be obtained by contacting the Florida Department of Environmental Protection at </w:t>
      </w:r>
    </w:p>
    <w:p w:rsidR="005F6444" w:rsidRPr="000F4A90" w:rsidRDefault="005F6444" w:rsidP="005F6444">
      <w:pPr>
        <w:rPr>
          <w:rFonts w:ascii="Arial" w:hAnsi="Arial" w:cs="Arial"/>
          <w:sz w:val="20"/>
          <w:szCs w:val="20"/>
        </w:rPr>
      </w:pPr>
      <w:r w:rsidRPr="000F4A90">
        <w:rPr>
          <w:rFonts w:ascii="Arial" w:hAnsi="Arial" w:cs="Arial"/>
          <w:sz w:val="20"/>
          <w:szCs w:val="20"/>
        </w:rPr>
        <w:t>(850) 245-8706.</w:t>
      </w:r>
    </w:p>
    <w:p w:rsidR="005F6444" w:rsidRPr="000F4A90" w:rsidRDefault="005F6444" w:rsidP="005F6444">
      <w:pPr>
        <w:rPr>
          <w:rFonts w:ascii="Arial" w:hAnsi="Arial" w:cs="Arial"/>
          <w:sz w:val="20"/>
          <w:szCs w:val="20"/>
        </w:rPr>
      </w:pPr>
      <w:r w:rsidRPr="000F4A90">
        <w:rPr>
          <w:rFonts w:ascii="Arial" w:hAnsi="Arial" w:cs="Arial"/>
          <w:sz w:val="20"/>
          <w:szCs w:val="20"/>
        </w:rPr>
        <w:tab/>
      </w:r>
    </w:p>
    <w:p w:rsidR="005F6444" w:rsidRPr="000F4A90" w:rsidRDefault="009403D8" w:rsidP="005F6444">
      <w:pPr>
        <w:rPr>
          <w:rFonts w:ascii="Arial" w:hAnsi="Arial" w:cs="Arial"/>
          <w:b/>
          <w:sz w:val="20"/>
          <w:szCs w:val="20"/>
        </w:rPr>
      </w:pPr>
      <w:r w:rsidRPr="000F4A90">
        <w:rPr>
          <w:rFonts w:ascii="Arial" w:hAnsi="Arial" w:cs="Arial"/>
          <w:b/>
          <w:sz w:val="20"/>
          <w:szCs w:val="20"/>
        </w:rPr>
        <w:t>On-site composting</w:t>
      </w:r>
      <w:r w:rsidR="005F6444" w:rsidRPr="000F4A90">
        <w:rPr>
          <w:rFonts w:ascii="Arial" w:hAnsi="Arial" w:cs="Arial"/>
          <w:b/>
          <w:sz w:val="20"/>
          <w:szCs w:val="20"/>
        </w:rPr>
        <w:t xml:space="preserve">: </w:t>
      </w:r>
      <w:r w:rsidRPr="000F4A90">
        <w:rPr>
          <w:rFonts w:ascii="Arial" w:hAnsi="Arial" w:cs="Arial"/>
          <w:b/>
          <w:sz w:val="20"/>
          <w:szCs w:val="20"/>
        </w:rPr>
        <w:t xml:space="preserve"> </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Composting is a natural</w:t>
      </w:r>
      <w:r w:rsidR="00FB0BEE" w:rsidRPr="000F4A90">
        <w:rPr>
          <w:rFonts w:ascii="Arial" w:hAnsi="Arial" w:cs="Arial"/>
          <w:sz w:val="20"/>
          <w:szCs w:val="20"/>
        </w:rPr>
        <w:t>,</w:t>
      </w:r>
      <w:r w:rsidRPr="000F4A90">
        <w:rPr>
          <w:rFonts w:ascii="Arial" w:hAnsi="Arial" w:cs="Arial"/>
          <w:sz w:val="20"/>
          <w:szCs w:val="20"/>
        </w:rPr>
        <w:t xml:space="preserve"> biological process </w:t>
      </w:r>
      <w:r w:rsidR="00FB0BEE" w:rsidRPr="000F4A90">
        <w:rPr>
          <w:rFonts w:ascii="Arial" w:hAnsi="Arial" w:cs="Arial"/>
          <w:sz w:val="20"/>
          <w:szCs w:val="20"/>
        </w:rPr>
        <w:t xml:space="preserve">involving </w:t>
      </w:r>
      <w:r w:rsidRPr="000F4A90">
        <w:rPr>
          <w:rFonts w:ascii="Arial" w:hAnsi="Arial" w:cs="Arial"/>
          <w:sz w:val="20"/>
          <w:szCs w:val="20"/>
        </w:rPr>
        <w:t>the decomposition of organic materials in a predominantly aerobic environment.  During the process, bacteria, fungi, and other microorganisms break down organic materials into a stable mixture called compost</w:t>
      </w:r>
      <w:r w:rsidR="002D716E" w:rsidRPr="000F4A90">
        <w:rPr>
          <w:rFonts w:ascii="Arial" w:hAnsi="Arial" w:cs="Arial"/>
          <w:sz w:val="20"/>
          <w:szCs w:val="20"/>
        </w:rPr>
        <w:t>,</w:t>
      </w:r>
      <w:r w:rsidRPr="000F4A90">
        <w:rPr>
          <w:rFonts w:ascii="Arial" w:hAnsi="Arial" w:cs="Arial"/>
          <w:sz w:val="20"/>
          <w:szCs w:val="20"/>
        </w:rPr>
        <w:t xml:space="preserve"> while consuming oxygen and releasing heat, water, carbon dioxide (CO2) and other gases.</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Composting is a preferred method of animal carcass disposal</w:t>
      </w:r>
      <w:r w:rsidR="00FB0BEE" w:rsidRPr="000F4A90">
        <w:rPr>
          <w:rFonts w:ascii="Arial" w:hAnsi="Arial" w:cs="Arial"/>
          <w:sz w:val="20"/>
          <w:szCs w:val="20"/>
        </w:rPr>
        <w:t>,</w:t>
      </w:r>
      <w:r w:rsidRPr="000F4A90">
        <w:rPr>
          <w:rFonts w:ascii="Arial" w:hAnsi="Arial" w:cs="Arial"/>
          <w:sz w:val="20"/>
          <w:szCs w:val="20"/>
        </w:rPr>
        <w:t xml:space="preserve"> and is more environmentally sound than burning or burial.  Two recommended methods of compositing are described below.</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u w:val="single"/>
        </w:rPr>
      </w:pPr>
      <w:r w:rsidRPr="000F4A90">
        <w:rPr>
          <w:rFonts w:ascii="Arial" w:hAnsi="Arial" w:cs="Arial"/>
          <w:sz w:val="20"/>
          <w:szCs w:val="20"/>
        </w:rPr>
        <w:tab/>
      </w:r>
      <w:r w:rsidR="009209EE" w:rsidRPr="00B37CCD">
        <w:rPr>
          <w:rFonts w:ascii="Arial" w:hAnsi="Arial" w:cs="Arial"/>
          <w:sz w:val="20"/>
          <w:szCs w:val="20"/>
          <w:u w:val="single"/>
        </w:rPr>
        <w:t xml:space="preserve">Pile or </w:t>
      </w:r>
      <w:r w:rsidR="009403D8" w:rsidRPr="00B37CCD">
        <w:rPr>
          <w:rFonts w:ascii="Arial" w:hAnsi="Arial" w:cs="Arial"/>
          <w:sz w:val="20"/>
          <w:szCs w:val="20"/>
          <w:u w:val="single"/>
        </w:rPr>
        <w:t>Windrow composting</w:t>
      </w:r>
      <w:r w:rsidR="009403D8" w:rsidRPr="0072584E">
        <w:rPr>
          <w:rFonts w:ascii="Arial" w:hAnsi="Arial" w:cs="Arial"/>
          <w:sz w:val="20"/>
          <w:szCs w:val="20"/>
        </w:rPr>
        <w:t>:</w:t>
      </w:r>
    </w:p>
    <w:p w:rsidR="005F6444" w:rsidRPr="000F4A90" w:rsidRDefault="005F6444" w:rsidP="005F6444">
      <w:pPr>
        <w:rPr>
          <w:rFonts w:ascii="Arial" w:hAnsi="Arial" w:cs="Arial"/>
          <w:sz w:val="20"/>
          <w:szCs w:val="20"/>
        </w:rPr>
      </w:pPr>
    </w:p>
    <w:p w:rsidR="005F6444" w:rsidRDefault="005F6444" w:rsidP="004F6A64">
      <w:pPr>
        <w:ind w:left="720" w:hanging="180"/>
        <w:rPr>
          <w:rFonts w:ascii="Arial" w:hAnsi="Arial" w:cs="Arial"/>
          <w:sz w:val="20"/>
          <w:szCs w:val="20"/>
        </w:rPr>
      </w:pPr>
      <w:r w:rsidRPr="000F4A90">
        <w:rPr>
          <w:rFonts w:ascii="Arial" w:hAnsi="Arial" w:cs="Arial"/>
          <w:sz w:val="20"/>
          <w:szCs w:val="20"/>
        </w:rPr>
        <w:tab/>
        <w:t xml:space="preserve">A compacted pad for </w:t>
      </w:r>
      <w:r w:rsidR="009209EE">
        <w:rPr>
          <w:rFonts w:ascii="Arial" w:hAnsi="Arial" w:cs="Arial"/>
          <w:sz w:val="20"/>
          <w:szCs w:val="20"/>
        </w:rPr>
        <w:t xml:space="preserve">composting </w:t>
      </w:r>
      <w:r w:rsidRPr="000F4A90">
        <w:rPr>
          <w:rFonts w:ascii="Arial" w:hAnsi="Arial" w:cs="Arial"/>
          <w:sz w:val="20"/>
          <w:szCs w:val="20"/>
        </w:rPr>
        <w:t xml:space="preserve">should be prepared approximately twice as wide as the animals to be composted.  </w:t>
      </w:r>
      <w:r w:rsidR="004F6A64">
        <w:rPr>
          <w:rFonts w:ascii="Arial" w:hAnsi="Arial" w:cs="Arial"/>
          <w:sz w:val="20"/>
          <w:szCs w:val="20"/>
        </w:rPr>
        <w:t xml:space="preserve">Place a base layer of absorbent bulky at least 12 inches deep.  </w:t>
      </w:r>
      <w:r w:rsidR="009209EE">
        <w:rPr>
          <w:rFonts w:ascii="Arial" w:hAnsi="Arial" w:cs="Arial"/>
          <w:sz w:val="20"/>
          <w:szCs w:val="20"/>
        </w:rPr>
        <w:t xml:space="preserve">If an individual large animal carcass is being disposed of, place </w:t>
      </w:r>
      <w:r w:rsidR="004F6A64">
        <w:rPr>
          <w:rFonts w:ascii="Arial" w:hAnsi="Arial" w:cs="Arial"/>
          <w:sz w:val="20"/>
          <w:szCs w:val="20"/>
        </w:rPr>
        <w:t>in the center of the pad.  If multiple carcasses are being disposed of, p</w:t>
      </w:r>
      <w:r w:rsidRPr="000F4A90">
        <w:rPr>
          <w:rFonts w:ascii="Arial" w:hAnsi="Arial" w:cs="Arial"/>
          <w:sz w:val="20"/>
          <w:szCs w:val="20"/>
        </w:rPr>
        <w:t xml:space="preserve">lace </w:t>
      </w:r>
      <w:r w:rsidR="004F6A64">
        <w:rPr>
          <w:rFonts w:ascii="Arial" w:hAnsi="Arial" w:cs="Arial"/>
          <w:sz w:val="20"/>
          <w:szCs w:val="20"/>
        </w:rPr>
        <w:t xml:space="preserve">large animal </w:t>
      </w:r>
      <w:r w:rsidRPr="000F4A90">
        <w:rPr>
          <w:rFonts w:ascii="Arial" w:hAnsi="Arial" w:cs="Arial"/>
          <w:sz w:val="20"/>
          <w:szCs w:val="20"/>
        </w:rPr>
        <w:t xml:space="preserve">carcasses in </w:t>
      </w:r>
      <w:r w:rsidR="004F6A64">
        <w:rPr>
          <w:rFonts w:ascii="Arial" w:hAnsi="Arial" w:cs="Arial"/>
          <w:sz w:val="20"/>
          <w:szCs w:val="20"/>
        </w:rPr>
        <w:t xml:space="preserve">a row on their sides </w:t>
      </w:r>
      <w:r w:rsidR="001E218B">
        <w:rPr>
          <w:rFonts w:ascii="Arial" w:hAnsi="Arial" w:cs="Arial"/>
          <w:sz w:val="20"/>
          <w:szCs w:val="20"/>
        </w:rPr>
        <w:t xml:space="preserve">down </w:t>
      </w:r>
      <w:bookmarkStart w:id="0" w:name="_GoBack"/>
      <w:bookmarkEnd w:id="0"/>
      <w:r w:rsidRPr="000F4A90">
        <w:rPr>
          <w:rFonts w:ascii="Arial" w:hAnsi="Arial" w:cs="Arial"/>
          <w:sz w:val="20"/>
          <w:szCs w:val="20"/>
        </w:rPr>
        <w:t>the center of the prepared</w:t>
      </w:r>
      <w:r w:rsidR="004F6A64">
        <w:rPr>
          <w:rFonts w:ascii="Arial" w:hAnsi="Arial" w:cs="Arial"/>
          <w:sz w:val="20"/>
          <w:szCs w:val="20"/>
        </w:rPr>
        <w:t xml:space="preserve"> p</w:t>
      </w:r>
      <w:r w:rsidRPr="000F4A90">
        <w:rPr>
          <w:rFonts w:ascii="Arial" w:hAnsi="Arial" w:cs="Arial"/>
          <w:sz w:val="20"/>
          <w:szCs w:val="20"/>
        </w:rPr>
        <w:t>ad</w:t>
      </w:r>
      <w:r w:rsidR="004F6A64">
        <w:rPr>
          <w:rFonts w:ascii="Arial" w:hAnsi="Arial" w:cs="Arial"/>
          <w:sz w:val="20"/>
          <w:szCs w:val="20"/>
        </w:rPr>
        <w:t>.  If small animal carcasses are being disposed of, up to four multiple alternating layers of carcasses and bulking material can be made.  C</w:t>
      </w:r>
      <w:r w:rsidRPr="000F4A90">
        <w:rPr>
          <w:rFonts w:ascii="Arial" w:hAnsi="Arial" w:cs="Arial"/>
          <w:sz w:val="20"/>
          <w:szCs w:val="20"/>
        </w:rPr>
        <w:t xml:space="preserve">over </w:t>
      </w:r>
      <w:r w:rsidR="00055D7E">
        <w:rPr>
          <w:rFonts w:ascii="Arial" w:hAnsi="Arial" w:cs="Arial"/>
          <w:sz w:val="20"/>
          <w:szCs w:val="20"/>
        </w:rPr>
        <w:t xml:space="preserve">carcass </w:t>
      </w:r>
      <w:r w:rsidRPr="000F4A90">
        <w:rPr>
          <w:rFonts w:ascii="Arial" w:hAnsi="Arial" w:cs="Arial"/>
          <w:sz w:val="20"/>
          <w:szCs w:val="20"/>
        </w:rPr>
        <w:t xml:space="preserve">with an equal thickness of bulking material.  Cover the windrow with a </w:t>
      </w:r>
      <w:r w:rsidR="004F6A64">
        <w:rPr>
          <w:rFonts w:ascii="Arial" w:hAnsi="Arial" w:cs="Arial"/>
          <w:sz w:val="20"/>
          <w:szCs w:val="20"/>
        </w:rPr>
        <w:t>m</w:t>
      </w:r>
      <w:r w:rsidRPr="000F4A90">
        <w:rPr>
          <w:rFonts w:ascii="Arial" w:hAnsi="Arial" w:cs="Arial"/>
          <w:sz w:val="20"/>
          <w:szCs w:val="20"/>
        </w:rPr>
        <w:t>inimum of two feet of additional bulking material.</w:t>
      </w:r>
    </w:p>
    <w:p w:rsidR="00562FAB" w:rsidRDefault="00562FAB" w:rsidP="004F6A64">
      <w:pPr>
        <w:ind w:left="720" w:hanging="180"/>
        <w:rPr>
          <w:rFonts w:ascii="Arial" w:hAnsi="Arial" w:cs="Arial"/>
          <w:sz w:val="20"/>
          <w:szCs w:val="20"/>
        </w:rPr>
      </w:pPr>
    </w:p>
    <w:p w:rsidR="00562FAB" w:rsidRPr="00562FAB" w:rsidRDefault="00562FAB" w:rsidP="00562FAB">
      <w:pPr>
        <w:ind w:left="720" w:hanging="180"/>
        <w:rPr>
          <w:rFonts w:ascii="Arial" w:hAnsi="Arial" w:cs="Arial"/>
          <w:sz w:val="20"/>
          <w:szCs w:val="20"/>
        </w:rPr>
      </w:pPr>
      <w:r>
        <w:rPr>
          <w:rFonts w:ascii="Arial" w:hAnsi="Arial" w:cs="Arial"/>
          <w:sz w:val="20"/>
          <w:szCs w:val="20"/>
        </w:rPr>
        <w:tab/>
      </w:r>
      <w:r w:rsidRPr="00562FAB">
        <w:rPr>
          <w:rFonts w:ascii="Arial" w:hAnsi="Arial" w:cs="Arial"/>
          <w:sz w:val="20"/>
          <w:szCs w:val="20"/>
        </w:rPr>
        <w:t>Compost piles or windrows should not be placed in areas that frequently flood.</w:t>
      </w:r>
      <w:r>
        <w:rPr>
          <w:rFonts w:ascii="Arial" w:hAnsi="Arial" w:cs="Arial"/>
          <w:sz w:val="20"/>
          <w:szCs w:val="20"/>
        </w:rPr>
        <w:t xml:space="preserve"> </w:t>
      </w:r>
      <w:r w:rsidRPr="00562FAB">
        <w:rPr>
          <w:rFonts w:ascii="Arial" w:hAnsi="Arial" w:cs="Arial"/>
          <w:sz w:val="20"/>
          <w:szCs w:val="20"/>
        </w:rPr>
        <w:t>Compost piles or windrows should</w:t>
      </w:r>
      <w:r>
        <w:rPr>
          <w:rFonts w:ascii="Arial" w:hAnsi="Arial" w:cs="Arial"/>
          <w:sz w:val="20"/>
          <w:szCs w:val="20"/>
        </w:rPr>
        <w:t xml:space="preserve"> not</w:t>
      </w:r>
      <w:r w:rsidRPr="00562FAB">
        <w:rPr>
          <w:rFonts w:ascii="Arial" w:hAnsi="Arial" w:cs="Arial"/>
          <w:sz w:val="20"/>
          <w:szCs w:val="20"/>
        </w:rPr>
        <w:t xml:space="preserve"> be located:</w:t>
      </w:r>
    </w:p>
    <w:p w:rsidR="00562FAB" w:rsidRPr="00562FAB" w:rsidRDefault="00562FAB" w:rsidP="00562FAB">
      <w:pPr>
        <w:pStyle w:val="ListParagraph"/>
        <w:numPr>
          <w:ilvl w:val="1"/>
          <w:numId w:val="11"/>
        </w:numPr>
        <w:rPr>
          <w:rFonts w:ascii="Arial" w:hAnsi="Arial" w:cs="Arial"/>
          <w:sz w:val="20"/>
          <w:szCs w:val="20"/>
        </w:rPr>
      </w:pPr>
      <w:r>
        <w:rPr>
          <w:rFonts w:ascii="Arial" w:hAnsi="Arial" w:cs="Arial"/>
          <w:sz w:val="20"/>
          <w:szCs w:val="20"/>
        </w:rPr>
        <w:t>Within</w:t>
      </w:r>
      <w:r w:rsidRPr="00562FAB">
        <w:rPr>
          <w:rFonts w:ascii="Arial" w:hAnsi="Arial" w:cs="Arial"/>
          <w:sz w:val="20"/>
          <w:szCs w:val="20"/>
        </w:rPr>
        <w:t xml:space="preserve"> 200 feet </w:t>
      </w:r>
      <w:r w:rsidR="00BE1BC2">
        <w:rPr>
          <w:rFonts w:ascii="Arial" w:hAnsi="Arial" w:cs="Arial"/>
          <w:sz w:val="20"/>
          <w:szCs w:val="20"/>
        </w:rPr>
        <w:t>of</w:t>
      </w:r>
      <w:r w:rsidRPr="00562FAB">
        <w:rPr>
          <w:rFonts w:ascii="Arial" w:hAnsi="Arial" w:cs="Arial"/>
          <w:sz w:val="20"/>
          <w:szCs w:val="20"/>
        </w:rPr>
        <w:t xml:space="preserve"> a potable or irrigation water well,</w:t>
      </w:r>
    </w:p>
    <w:p w:rsidR="00562FAB" w:rsidRPr="00562FAB" w:rsidRDefault="00562FAB" w:rsidP="00562FAB">
      <w:pPr>
        <w:pStyle w:val="ListParagraph"/>
        <w:numPr>
          <w:ilvl w:val="1"/>
          <w:numId w:val="11"/>
        </w:numPr>
        <w:rPr>
          <w:rFonts w:ascii="Arial" w:hAnsi="Arial" w:cs="Arial"/>
          <w:sz w:val="20"/>
          <w:szCs w:val="20"/>
        </w:rPr>
      </w:pPr>
      <w:r>
        <w:rPr>
          <w:rFonts w:ascii="Arial" w:hAnsi="Arial" w:cs="Arial"/>
          <w:sz w:val="20"/>
          <w:szCs w:val="20"/>
        </w:rPr>
        <w:t>Within</w:t>
      </w:r>
      <w:r w:rsidRPr="00562FAB">
        <w:rPr>
          <w:rFonts w:ascii="Arial" w:hAnsi="Arial" w:cs="Arial"/>
          <w:sz w:val="20"/>
          <w:szCs w:val="20"/>
        </w:rPr>
        <w:t xml:space="preserve"> 200 feet </w:t>
      </w:r>
      <w:r w:rsidR="00BE1BC2">
        <w:rPr>
          <w:rFonts w:ascii="Arial" w:hAnsi="Arial" w:cs="Arial"/>
          <w:sz w:val="20"/>
          <w:szCs w:val="20"/>
        </w:rPr>
        <w:t>of</w:t>
      </w:r>
      <w:r w:rsidRPr="00562FAB">
        <w:rPr>
          <w:rFonts w:ascii="Arial" w:hAnsi="Arial" w:cs="Arial"/>
          <w:sz w:val="20"/>
          <w:szCs w:val="20"/>
        </w:rPr>
        <w:t xml:space="preserve"> a natural or artificial body of water, and</w:t>
      </w:r>
    </w:p>
    <w:p w:rsidR="00562FAB" w:rsidRPr="00562FAB" w:rsidRDefault="00562FAB" w:rsidP="00562FAB">
      <w:pPr>
        <w:pStyle w:val="ListParagraph"/>
        <w:numPr>
          <w:ilvl w:val="1"/>
          <w:numId w:val="11"/>
        </w:numPr>
        <w:rPr>
          <w:rFonts w:ascii="Arial" w:hAnsi="Arial" w:cs="Arial"/>
          <w:sz w:val="20"/>
          <w:szCs w:val="20"/>
        </w:rPr>
      </w:pPr>
      <w:r>
        <w:rPr>
          <w:rFonts w:ascii="Arial" w:hAnsi="Arial" w:cs="Arial"/>
          <w:sz w:val="20"/>
          <w:szCs w:val="20"/>
        </w:rPr>
        <w:t xml:space="preserve">Within </w:t>
      </w:r>
      <w:r w:rsidRPr="00562FAB">
        <w:rPr>
          <w:rFonts w:ascii="Arial" w:hAnsi="Arial" w:cs="Arial"/>
          <w:sz w:val="20"/>
          <w:szCs w:val="20"/>
        </w:rPr>
        <w:t xml:space="preserve">100 feet </w:t>
      </w:r>
      <w:r w:rsidR="00BE1BC2">
        <w:rPr>
          <w:rFonts w:ascii="Arial" w:hAnsi="Arial" w:cs="Arial"/>
          <w:sz w:val="20"/>
          <w:szCs w:val="20"/>
        </w:rPr>
        <w:t>of a</w:t>
      </w:r>
      <w:r w:rsidRPr="00562FAB">
        <w:rPr>
          <w:rFonts w:ascii="Arial" w:hAnsi="Arial" w:cs="Arial"/>
          <w:sz w:val="20"/>
          <w:szCs w:val="20"/>
        </w:rPr>
        <w:t xml:space="preserve"> property boundary.</w:t>
      </w:r>
    </w:p>
    <w:p w:rsidR="00562FAB" w:rsidRPr="00562FAB" w:rsidRDefault="00562FAB" w:rsidP="00562FAB">
      <w:pPr>
        <w:ind w:left="720" w:hanging="180"/>
        <w:rPr>
          <w:rFonts w:ascii="Arial" w:hAnsi="Arial" w:cs="Arial"/>
          <w:sz w:val="20"/>
          <w:szCs w:val="20"/>
        </w:rPr>
      </w:pPr>
    </w:p>
    <w:p w:rsidR="00562FAB" w:rsidRPr="000F4A90" w:rsidRDefault="00562FAB" w:rsidP="00562FAB">
      <w:pPr>
        <w:ind w:left="720" w:hanging="180"/>
        <w:rPr>
          <w:rFonts w:ascii="Arial" w:hAnsi="Arial" w:cs="Arial"/>
          <w:sz w:val="20"/>
          <w:szCs w:val="20"/>
        </w:rPr>
      </w:pPr>
      <w:r>
        <w:rPr>
          <w:rFonts w:ascii="Arial" w:hAnsi="Arial" w:cs="Arial"/>
          <w:sz w:val="20"/>
          <w:szCs w:val="20"/>
        </w:rPr>
        <w:tab/>
      </w:r>
      <w:r w:rsidRPr="00562FAB">
        <w:rPr>
          <w:rFonts w:ascii="Arial" w:hAnsi="Arial" w:cs="Arial"/>
          <w:sz w:val="20"/>
          <w:szCs w:val="20"/>
        </w:rPr>
        <w:t>Whenever possible, compost piles or windrows should be covered with a fleece blanket or other breathable material that will shed water but transfer air. A cover captures the heat produced, protects from scavengers, and sheds rain.</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u w:val="single"/>
        </w:rPr>
      </w:pPr>
      <w:r w:rsidRPr="000F4A90">
        <w:rPr>
          <w:rFonts w:ascii="Arial" w:hAnsi="Arial" w:cs="Arial"/>
          <w:sz w:val="20"/>
          <w:szCs w:val="20"/>
        </w:rPr>
        <w:tab/>
      </w:r>
      <w:r w:rsidR="009403D8" w:rsidRPr="000F4A90">
        <w:rPr>
          <w:rFonts w:ascii="Arial" w:hAnsi="Arial" w:cs="Arial"/>
          <w:sz w:val="20"/>
          <w:szCs w:val="20"/>
          <w:u w:val="single"/>
        </w:rPr>
        <w:t>Bin composting</w:t>
      </w:r>
      <w:r w:rsidR="009403D8" w:rsidRPr="0072584E">
        <w:rPr>
          <w:rFonts w:ascii="Arial" w:hAnsi="Arial" w:cs="Arial"/>
          <w:sz w:val="20"/>
          <w:szCs w:val="20"/>
        </w:rPr>
        <w:t>:</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ab/>
        <w:t xml:space="preserve">A bin is constructed that confines the material to be composted while allowing air to flow </w:t>
      </w:r>
      <w:r w:rsidRPr="000F4A90">
        <w:rPr>
          <w:rFonts w:ascii="Arial" w:hAnsi="Arial" w:cs="Arial"/>
          <w:sz w:val="20"/>
          <w:szCs w:val="20"/>
        </w:rPr>
        <w:tab/>
        <w:t xml:space="preserve">through the composting material.  It can also help keep animals from accessing the </w:t>
      </w:r>
      <w:r w:rsidRPr="000F4A90">
        <w:rPr>
          <w:rFonts w:ascii="Arial" w:hAnsi="Arial" w:cs="Arial"/>
          <w:sz w:val="20"/>
          <w:szCs w:val="20"/>
        </w:rPr>
        <w:tab/>
        <w:t>carcasses.</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ab/>
        <w:t xml:space="preserve">A simple bin </w:t>
      </w:r>
      <w:r w:rsidR="00B16E99" w:rsidRPr="000F4A90">
        <w:rPr>
          <w:rFonts w:ascii="Arial" w:hAnsi="Arial" w:cs="Arial"/>
          <w:sz w:val="20"/>
          <w:szCs w:val="20"/>
        </w:rPr>
        <w:t>may</w:t>
      </w:r>
      <w:r w:rsidRPr="000F4A90">
        <w:rPr>
          <w:rFonts w:ascii="Arial" w:hAnsi="Arial" w:cs="Arial"/>
          <w:sz w:val="20"/>
          <w:szCs w:val="20"/>
        </w:rPr>
        <w:t xml:space="preserve"> be constructed of different materials such as wood pallets for smaller </w:t>
      </w:r>
      <w:r w:rsidRPr="000F4A90">
        <w:rPr>
          <w:rFonts w:ascii="Arial" w:hAnsi="Arial" w:cs="Arial"/>
          <w:sz w:val="20"/>
          <w:szCs w:val="20"/>
        </w:rPr>
        <w:tab/>
        <w:t xml:space="preserve">animals or hay bales for larger animals or large volumes of smaller animals, and is </w:t>
      </w:r>
      <w:r w:rsidRPr="000F4A90">
        <w:rPr>
          <w:rFonts w:ascii="Arial" w:hAnsi="Arial" w:cs="Arial"/>
          <w:sz w:val="20"/>
          <w:szCs w:val="20"/>
        </w:rPr>
        <w:tab/>
        <w:t xml:space="preserve">formed into a three-sided structure.  Excessively large bins should be avoided.  Fill the </w:t>
      </w:r>
      <w:r w:rsidRPr="000F4A90">
        <w:rPr>
          <w:rFonts w:ascii="Arial" w:hAnsi="Arial" w:cs="Arial"/>
          <w:sz w:val="20"/>
          <w:szCs w:val="20"/>
        </w:rPr>
        <w:tab/>
        <w:t xml:space="preserve">bins with alternating layers of carcasses and bulking material.  The carcasses should be </w:t>
      </w:r>
      <w:r w:rsidRPr="000F4A90">
        <w:rPr>
          <w:rFonts w:ascii="Arial" w:hAnsi="Arial" w:cs="Arial"/>
          <w:sz w:val="20"/>
          <w:szCs w:val="20"/>
        </w:rPr>
        <w:tab/>
        <w:t xml:space="preserve">one layer thick, and should be covered with an equal depth of bulking material.  Cover </w:t>
      </w:r>
      <w:r w:rsidRPr="000F4A90">
        <w:rPr>
          <w:rFonts w:ascii="Arial" w:hAnsi="Arial" w:cs="Arial"/>
          <w:sz w:val="20"/>
          <w:szCs w:val="20"/>
        </w:rPr>
        <w:tab/>
        <w:t>the bin with a minimum of two feet of additional bulking material.</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Detailed information about these and other composting methods can be obtained by exploring the links provided below.</w:t>
      </w:r>
    </w:p>
    <w:p w:rsidR="005F6444" w:rsidRPr="000F4A90" w:rsidRDefault="005F6444" w:rsidP="005F6444">
      <w:pPr>
        <w:rPr>
          <w:rFonts w:ascii="Arial" w:hAnsi="Arial" w:cs="Arial"/>
          <w:sz w:val="20"/>
          <w:szCs w:val="20"/>
        </w:rPr>
      </w:pPr>
    </w:p>
    <w:p w:rsidR="007C624C" w:rsidRPr="000F4A90" w:rsidRDefault="007C624C" w:rsidP="007C624C">
      <w:pPr>
        <w:rPr>
          <w:rFonts w:ascii="Arial" w:hAnsi="Arial" w:cs="Arial"/>
          <w:sz w:val="20"/>
          <w:szCs w:val="20"/>
        </w:rPr>
      </w:pPr>
      <w:r w:rsidRPr="000F4A90">
        <w:rPr>
          <w:rFonts w:ascii="Arial" w:hAnsi="Arial" w:cs="Arial"/>
          <w:sz w:val="20"/>
          <w:szCs w:val="20"/>
        </w:rPr>
        <w:t xml:space="preserve">Composting methods are discussed in the USDA-NRCS National Engineering Handbook (NEH) Part 637, Chapter 2 (Composting) located at </w:t>
      </w:r>
      <w:hyperlink r:id="rId9" w:history="1">
        <w:r w:rsidRPr="000F4A90">
          <w:rPr>
            <w:rStyle w:val="Hyperlink"/>
            <w:rFonts w:ascii="Arial" w:hAnsi="Arial" w:cs="Arial"/>
            <w:sz w:val="20"/>
            <w:szCs w:val="20"/>
          </w:rPr>
          <w:t>http://directives.sc.egov.usda.gov/OpenNonWebContent.aspx?content=18398.wba</w:t>
        </w:r>
      </w:hyperlink>
      <w:r w:rsidR="00DB0691" w:rsidRPr="000F4A90">
        <w:rPr>
          <w:rFonts w:ascii="Arial" w:hAnsi="Arial" w:cs="Arial"/>
          <w:sz w:val="20"/>
          <w:szCs w:val="20"/>
        </w:rPr>
        <w:t>.</w:t>
      </w:r>
      <w:r w:rsidRPr="000F4A90">
        <w:rPr>
          <w:rFonts w:ascii="Arial" w:hAnsi="Arial" w:cs="Arial"/>
          <w:sz w:val="20"/>
          <w:szCs w:val="20"/>
        </w:rPr>
        <w:t xml:space="preserve"> </w:t>
      </w:r>
    </w:p>
    <w:p w:rsidR="007C624C" w:rsidRPr="000F4A90" w:rsidRDefault="007C624C" w:rsidP="007C624C">
      <w:pPr>
        <w:rPr>
          <w:rFonts w:ascii="Arial" w:hAnsi="Arial" w:cs="Arial"/>
          <w:sz w:val="20"/>
          <w:szCs w:val="20"/>
        </w:rPr>
      </w:pPr>
    </w:p>
    <w:p w:rsidR="007C624C" w:rsidRPr="000F4A90" w:rsidRDefault="007C624C" w:rsidP="007C624C">
      <w:pPr>
        <w:rPr>
          <w:rFonts w:ascii="Arial" w:hAnsi="Arial" w:cs="Arial"/>
          <w:color w:val="0000FF"/>
          <w:sz w:val="20"/>
          <w:szCs w:val="20"/>
          <w:u w:val="single"/>
        </w:rPr>
      </w:pPr>
      <w:r w:rsidRPr="000F4A90">
        <w:rPr>
          <w:rFonts w:ascii="Arial" w:hAnsi="Arial" w:cs="Arial"/>
          <w:sz w:val="20"/>
          <w:szCs w:val="20"/>
        </w:rPr>
        <w:t xml:space="preserve">Composting methods and facility structural elements are also discussed in the USDA-NRCS Florida Conservation Practice Standard, Composting Facility (Code 317) located at </w:t>
      </w:r>
      <w:hyperlink r:id="rId10" w:history="1">
        <w:r w:rsidR="000C3444" w:rsidRPr="00B37CCD">
          <w:rPr>
            <w:rStyle w:val="Hyperlink"/>
            <w:rFonts w:ascii="Arial" w:hAnsi="Arial" w:cs="Arial"/>
            <w:sz w:val="20"/>
            <w:szCs w:val="20"/>
          </w:rPr>
          <w:t>http://efotg.sc.egov.usda.gov/references/public/FL/fl317_CPS_June_2013.pdf</w:t>
        </w:r>
      </w:hyperlink>
      <w:r w:rsidR="00DB0691" w:rsidRPr="0072584E">
        <w:rPr>
          <w:rFonts w:ascii="Arial" w:hAnsi="Arial" w:cs="Arial"/>
          <w:color w:val="0000FF"/>
          <w:sz w:val="20"/>
          <w:szCs w:val="20"/>
        </w:rPr>
        <w:t>.</w:t>
      </w:r>
    </w:p>
    <w:p w:rsidR="007C624C" w:rsidRPr="000F4A90" w:rsidRDefault="007C624C" w:rsidP="007C624C">
      <w:pPr>
        <w:rPr>
          <w:rFonts w:ascii="Arial" w:hAnsi="Arial" w:cs="Arial"/>
          <w:sz w:val="20"/>
          <w:szCs w:val="20"/>
        </w:rPr>
      </w:pPr>
    </w:p>
    <w:p w:rsidR="000C3444" w:rsidRPr="000F4A90" w:rsidRDefault="007C624C" w:rsidP="005F6444">
      <w:pPr>
        <w:rPr>
          <w:rFonts w:ascii="Arial" w:hAnsi="Arial" w:cs="Arial"/>
          <w:sz w:val="20"/>
          <w:szCs w:val="20"/>
        </w:rPr>
      </w:pPr>
      <w:r w:rsidRPr="000F4A90">
        <w:rPr>
          <w:rFonts w:ascii="Arial" w:hAnsi="Arial" w:cs="Arial"/>
          <w:sz w:val="20"/>
          <w:szCs w:val="20"/>
        </w:rPr>
        <w:t>When applying composted materials</w:t>
      </w:r>
      <w:r w:rsidR="001631C1" w:rsidRPr="000F4A90">
        <w:rPr>
          <w:rFonts w:ascii="Arial" w:hAnsi="Arial" w:cs="Arial"/>
          <w:sz w:val="20"/>
          <w:szCs w:val="20"/>
        </w:rPr>
        <w:t xml:space="preserve"> to land</w:t>
      </w:r>
      <w:r w:rsidRPr="000F4A90">
        <w:rPr>
          <w:rFonts w:ascii="Arial" w:hAnsi="Arial" w:cs="Arial"/>
          <w:sz w:val="20"/>
          <w:szCs w:val="20"/>
        </w:rPr>
        <w:t xml:space="preserve">, the USDA-NRCS Florida Conservation Practice Standards, Nutrient Management (Code 590) and Waste Utilization (Code 633) should be followed. The Nutrient Management (Code 590) can be found at </w:t>
      </w:r>
      <w:hyperlink r:id="rId11" w:history="1">
        <w:r w:rsidR="000C3444" w:rsidRPr="00B37CCD">
          <w:rPr>
            <w:rStyle w:val="Hyperlink"/>
            <w:rFonts w:ascii="Arial" w:hAnsi="Arial" w:cs="Arial"/>
            <w:sz w:val="20"/>
            <w:szCs w:val="20"/>
          </w:rPr>
          <w:t>http://efotg.sc.egov.usda.gov/references/public/FL/FL590.pdf</w:t>
        </w:r>
      </w:hyperlink>
      <w:r w:rsidRPr="0072584E">
        <w:rPr>
          <w:rFonts w:ascii="Arial" w:hAnsi="Arial" w:cs="Arial"/>
          <w:color w:val="0000FF"/>
          <w:sz w:val="20"/>
          <w:szCs w:val="20"/>
        </w:rPr>
        <w:t>.</w:t>
      </w:r>
      <w:r w:rsidRPr="0072584E">
        <w:rPr>
          <w:rFonts w:ascii="Arial" w:hAnsi="Arial" w:cs="Arial"/>
          <w:sz w:val="20"/>
          <w:szCs w:val="20"/>
        </w:rPr>
        <w:t xml:space="preserve"> </w:t>
      </w:r>
      <w:r w:rsidR="00DB0691" w:rsidRPr="000F4A90">
        <w:rPr>
          <w:rFonts w:ascii="Arial" w:hAnsi="Arial" w:cs="Arial"/>
          <w:sz w:val="20"/>
          <w:szCs w:val="20"/>
        </w:rPr>
        <w:t xml:space="preserve"> </w:t>
      </w:r>
      <w:r w:rsidRPr="000F4A90">
        <w:rPr>
          <w:rFonts w:ascii="Arial" w:hAnsi="Arial" w:cs="Arial"/>
          <w:sz w:val="20"/>
          <w:szCs w:val="20"/>
        </w:rPr>
        <w:t xml:space="preserve">The Waste </w:t>
      </w:r>
      <w:r w:rsidR="000C3444" w:rsidRPr="000F4A90">
        <w:rPr>
          <w:rFonts w:ascii="Arial" w:hAnsi="Arial" w:cs="Arial"/>
          <w:sz w:val="20"/>
          <w:szCs w:val="20"/>
        </w:rPr>
        <w:t xml:space="preserve">Recycling </w:t>
      </w:r>
      <w:r w:rsidRPr="000F4A90">
        <w:rPr>
          <w:rFonts w:ascii="Arial" w:hAnsi="Arial" w:cs="Arial"/>
          <w:sz w:val="20"/>
          <w:szCs w:val="20"/>
        </w:rPr>
        <w:t>(Code 633) can be located at</w:t>
      </w:r>
      <w:r w:rsidR="00D26862">
        <w:t xml:space="preserve"> </w:t>
      </w:r>
      <w:hyperlink r:id="rId12" w:history="1">
        <w:r w:rsidR="000C3444" w:rsidRPr="000F4A90">
          <w:rPr>
            <w:rStyle w:val="Hyperlink"/>
            <w:rFonts w:ascii="Arial" w:hAnsi="Arial" w:cs="Arial"/>
            <w:sz w:val="20"/>
            <w:szCs w:val="20"/>
          </w:rPr>
          <w:t>http://efotg.sc.egov.usda.gov/references/public/FL/fl633_Aug_2012.pdf</w:t>
        </w:r>
      </w:hyperlink>
      <w:r w:rsidR="00FB62C4">
        <w:rPr>
          <w:rFonts w:ascii="Arial" w:hAnsi="Arial" w:cs="Arial"/>
          <w:sz w:val="20"/>
          <w:szCs w:val="20"/>
        </w:rPr>
        <w:t>.</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b/>
          <w:sz w:val="20"/>
          <w:szCs w:val="20"/>
          <w:u w:val="single"/>
        </w:rPr>
      </w:pPr>
      <w:r w:rsidRPr="000F4A90">
        <w:rPr>
          <w:rFonts w:ascii="Arial" w:hAnsi="Arial" w:cs="Arial"/>
          <w:b/>
          <w:sz w:val="20"/>
          <w:szCs w:val="20"/>
        </w:rPr>
        <w:t>On-site burial:</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 xml:space="preserve">Burial must be done properly to prevent groundwater contamination, which is a high possibility in Florida with its porous soils, geological formations, and high water table.  </w:t>
      </w:r>
      <w:r w:rsidR="00B16E99" w:rsidRPr="000F4A90">
        <w:rPr>
          <w:rFonts w:ascii="Arial" w:hAnsi="Arial" w:cs="Arial"/>
          <w:sz w:val="20"/>
          <w:szCs w:val="20"/>
        </w:rPr>
        <w:t>Two recommended methods of burial are described below.</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u w:val="single"/>
        </w:rPr>
      </w:pPr>
      <w:r w:rsidRPr="000F4A90">
        <w:rPr>
          <w:rFonts w:ascii="Arial" w:hAnsi="Arial" w:cs="Arial"/>
          <w:sz w:val="20"/>
          <w:szCs w:val="20"/>
        </w:rPr>
        <w:tab/>
      </w:r>
      <w:r w:rsidR="009403D8" w:rsidRPr="000F4A90">
        <w:rPr>
          <w:rFonts w:ascii="Arial" w:hAnsi="Arial" w:cs="Arial"/>
          <w:sz w:val="20"/>
          <w:szCs w:val="20"/>
          <w:u w:val="single"/>
        </w:rPr>
        <w:t>Trench burial</w:t>
      </w:r>
      <w:r w:rsidR="009403D8" w:rsidRPr="0072584E">
        <w:rPr>
          <w:rFonts w:ascii="Arial" w:hAnsi="Arial" w:cs="Arial"/>
          <w:sz w:val="20"/>
          <w:szCs w:val="20"/>
        </w:rPr>
        <w:t>:</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ab/>
        <w:t>On-farm burial of routine mortalit</w:t>
      </w:r>
      <w:r w:rsidR="00E20121" w:rsidRPr="000F4A90">
        <w:rPr>
          <w:rFonts w:ascii="Arial" w:hAnsi="Arial" w:cs="Arial"/>
          <w:sz w:val="20"/>
          <w:szCs w:val="20"/>
        </w:rPr>
        <w:t>y</w:t>
      </w:r>
      <w:r w:rsidRPr="000F4A90">
        <w:rPr>
          <w:rFonts w:ascii="Arial" w:hAnsi="Arial" w:cs="Arial"/>
          <w:sz w:val="20"/>
          <w:szCs w:val="20"/>
        </w:rPr>
        <w:t xml:space="preserve"> typically is done using the trench burial method, </w:t>
      </w:r>
      <w:r w:rsidRPr="000F4A90">
        <w:rPr>
          <w:rFonts w:ascii="Arial" w:hAnsi="Arial" w:cs="Arial"/>
          <w:sz w:val="20"/>
          <w:szCs w:val="20"/>
        </w:rPr>
        <w:tab/>
        <w:t xml:space="preserve">which </w:t>
      </w:r>
      <w:r w:rsidR="00E20121" w:rsidRPr="000F4A90">
        <w:rPr>
          <w:rFonts w:ascii="Arial" w:hAnsi="Arial" w:cs="Arial"/>
          <w:sz w:val="20"/>
          <w:szCs w:val="20"/>
        </w:rPr>
        <w:t>is</w:t>
      </w:r>
      <w:r w:rsidRPr="000F4A90">
        <w:rPr>
          <w:rFonts w:ascii="Arial" w:hAnsi="Arial" w:cs="Arial"/>
          <w:sz w:val="20"/>
          <w:szCs w:val="20"/>
        </w:rPr>
        <w:t xml:space="preserve"> excavating a narrow and relatively shallow trench with a backhoe, placing </w:t>
      </w:r>
      <w:r w:rsidRPr="000F4A90">
        <w:rPr>
          <w:rFonts w:ascii="Arial" w:hAnsi="Arial" w:cs="Arial"/>
          <w:sz w:val="20"/>
          <w:szCs w:val="20"/>
        </w:rPr>
        <w:tab/>
        <w:t>a single layer of carcasses in the trench, and covering them with the excavated soil.</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ab/>
        <w:t xml:space="preserve">The bottom of the trench should be two feet above the seasonal high water table.  The </w:t>
      </w:r>
      <w:r w:rsidRPr="000F4A90">
        <w:rPr>
          <w:rFonts w:ascii="Arial" w:hAnsi="Arial" w:cs="Arial"/>
          <w:sz w:val="20"/>
          <w:szCs w:val="20"/>
        </w:rPr>
        <w:tab/>
        <w:t xml:space="preserve">trench should be a minimum of </w:t>
      </w:r>
      <w:r w:rsidR="0089676D" w:rsidRPr="000F4A90">
        <w:rPr>
          <w:rFonts w:ascii="Arial" w:hAnsi="Arial" w:cs="Arial"/>
          <w:sz w:val="20"/>
          <w:szCs w:val="20"/>
        </w:rPr>
        <w:t>four</w:t>
      </w:r>
      <w:r w:rsidRPr="000F4A90">
        <w:rPr>
          <w:rFonts w:ascii="Arial" w:hAnsi="Arial" w:cs="Arial"/>
          <w:sz w:val="20"/>
          <w:szCs w:val="20"/>
        </w:rPr>
        <w:t xml:space="preserve"> feet wide with the length necessary to accommodate </w:t>
      </w:r>
      <w:r w:rsidRPr="000F4A90">
        <w:rPr>
          <w:rFonts w:ascii="Arial" w:hAnsi="Arial" w:cs="Arial"/>
          <w:sz w:val="20"/>
          <w:szCs w:val="20"/>
        </w:rPr>
        <w:tab/>
        <w:t>the carcasses.  Surface water and storm water runoff should be diverted from the trench.</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ab/>
        <w:t>For small animals</w:t>
      </w:r>
      <w:r w:rsidR="002E5C37" w:rsidRPr="000F4A90">
        <w:rPr>
          <w:rFonts w:ascii="Arial" w:hAnsi="Arial" w:cs="Arial"/>
          <w:sz w:val="20"/>
          <w:szCs w:val="20"/>
        </w:rPr>
        <w:t>,</w:t>
      </w:r>
      <w:r w:rsidRPr="000F4A90">
        <w:rPr>
          <w:rFonts w:ascii="Arial" w:hAnsi="Arial" w:cs="Arial"/>
          <w:sz w:val="20"/>
          <w:szCs w:val="20"/>
        </w:rPr>
        <w:t xml:space="preserve"> place carcasses </w:t>
      </w:r>
      <w:r w:rsidR="00E20121" w:rsidRPr="000F4A90">
        <w:rPr>
          <w:rFonts w:ascii="Arial" w:hAnsi="Arial" w:cs="Arial"/>
          <w:sz w:val="20"/>
          <w:szCs w:val="20"/>
        </w:rPr>
        <w:t xml:space="preserve">in a layer </w:t>
      </w:r>
      <w:r w:rsidRPr="000F4A90">
        <w:rPr>
          <w:rFonts w:ascii="Arial" w:hAnsi="Arial" w:cs="Arial"/>
          <w:sz w:val="20"/>
          <w:szCs w:val="20"/>
        </w:rPr>
        <w:t xml:space="preserve">no thicker than one foot and cover each </w:t>
      </w:r>
      <w:r w:rsidR="00E20121" w:rsidRPr="000F4A90">
        <w:rPr>
          <w:rFonts w:ascii="Arial" w:hAnsi="Arial" w:cs="Arial"/>
          <w:sz w:val="20"/>
          <w:szCs w:val="20"/>
        </w:rPr>
        <w:tab/>
      </w:r>
      <w:r w:rsidRPr="000F4A90">
        <w:rPr>
          <w:rFonts w:ascii="Arial" w:hAnsi="Arial" w:cs="Arial"/>
          <w:sz w:val="20"/>
          <w:szCs w:val="20"/>
        </w:rPr>
        <w:t xml:space="preserve">layer with at least one foot of soil with a final cover layer of two feet.  Carcasses of </w:t>
      </w:r>
      <w:r w:rsidR="00E20121" w:rsidRPr="000F4A90">
        <w:rPr>
          <w:rFonts w:ascii="Arial" w:hAnsi="Arial" w:cs="Arial"/>
          <w:sz w:val="20"/>
          <w:szCs w:val="20"/>
        </w:rPr>
        <w:tab/>
      </w:r>
      <w:r w:rsidRPr="000F4A90">
        <w:rPr>
          <w:rFonts w:ascii="Arial" w:hAnsi="Arial" w:cs="Arial"/>
          <w:sz w:val="20"/>
          <w:szCs w:val="20"/>
        </w:rPr>
        <w:t xml:space="preserve">large animals should be placed in one layer and covered with a minimum of two feet of </w:t>
      </w:r>
      <w:r w:rsidR="00E20121" w:rsidRPr="000F4A90">
        <w:rPr>
          <w:rFonts w:ascii="Arial" w:hAnsi="Arial" w:cs="Arial"/>
          <w:sz w:val="20"/>
          <w:szCs w:val="20"/>
        </w:rPr>
        <w:tab/>
      </w:r>
      <w:r w:rsidRPr="000F4A90">
        <w:rPr>
          <w:rFonts w:ascii="Arial" w:hAnsi="Arial" w:cs="Arial"/>
          <w:sz w:val="20"/>
          <w:szCs w:val="20"/>
        </w:rPr>
        <w:t xml:space="preserve">soil. </w:t>
      </w:r>
      <w:r w:rsidRPr="000F4A90">
        <w:rPr>
          <w:rFonts w:ascii="Arial" w:hAnsi="Arial" w:cs="Arial"/>
          <w:sz w:val="20"/>
          <w:szCs w:val="20"/>
        </w:rPr>
        <w:cr/>
      </w:r>
    </w:p>
    <w:p w:rsidR="005F6444" w:rsidRPr="000F4A90" w:rsidRDefault="005F6444" w:rsidP="005F6444">
      <w:pPr>
        <w:rPr>
          <w:rFonts w:ascii="Arial" w:hAnsi="Arial" w:cs="Arial"/>
          <w:sz w:val="20"/>
          <w:szCs w:val="20"/>
        </w:rPr>
      </w:pPr>
      <w:r w:rsidRPr="000F4A90">
        <w:rPr>
          <w:rFonts w:ascii="Arial" w:hAnsi="Arial" w:cs="Arial"/>
          <w:sz w:val="20"/>
          <w:szCs w:val="20"/>
        </w:rPr>
        <w:tab/>
        <w:t xml:space="preserve">Trench burial should not be </w:t>
      </w:r>
      <w:r w:rsidR="00333EE8" w:rsidRPr="000F4A90">
        <w:rPr>
          <w:rFonts w:ascii="Arial" w:hAnsi="Arial" w:cs="Arial"/>
          <w:sz w:val="20"/>
          <w:szCs w:val="20"/>
        </w:rPr>
        <w:t>located</w:t>
      </w:r>
      <w:r w:rsidRPr="000F4A90">
        <w:rPr>
          <w:rFonts w:ascii="Arial" w:hAnsi="Arial" w:cs="Arial"/>
          <w:sz w:val="20"/>
          <w:szCs w:val="20"/>
        </w:rPr>
        <w:t>:</w:t>
      </w:r>
    </w:p>
    <w:p w:rsidR="005F6444" w:rsidRPr="000F4A90" w:rsidRDefault="005F6444" w:rsidP="005F6444">
      <w:pPr>
        <w:rPr>
          <w:rFonts w:ascii="Arial" w:hAnsi="Arial" w:cs="Arial"/>
          <w:sz w:val="20"/>
          <w:szCs w:val="20"/>
        </w:rPr>
      </w:pPr>
    </w:p>
    <w:p w:rsidR="00D34805" w:rsidRPr="00D34805" w:rsidRDefault="001222FD" w:rsidP="00D34805">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Within</w:t>
      </w:r>
      <w:r w:rsidR="00D34805" w:rsidRPr="00D34805">
        <w:rPr>
          <w:rFonts w:ascii="Arial" w:hAnsi="Arial" w:cs="Arial"/>
          <w:sz w:val="20"/>
          <w:szCs w:val="20"/>
        </w:rPr>
        <w:t xml:space="preserve"> 500 feet </w:t>
      </w:r>
      <w:r>
        <w:rPr>
          <w:rFonts w:ascii="Arial" w:hAnsi="Arial" w:cs="Arial"/>
          <w:sz w:val="20"/>
          <w:szCs w:val="20"/>
        </w:rPr>
        <w:t>of</w:t>
      </w:r>
      <w:r w:rsidR="00D34805" w:rsidRPr="00D34805">
        <w:rPr>
          <w:rFonts w:ascii="Arial" w:hAnsi="Arial" w:cs="Arial"/>
          <w:sz w:val="20"/>
          <w:szCs w:val="20"/>
        </w:rPr>
        <w:t xml:space="preserve"> any potable or irrigation water wells,</w:t>
      </w:r>
    </w:p>
    <w:p w:rsidR="00D34805" w:rsidRPr="00D34805" w:rsidRDefault="001222FD" w:rsidP="00D34805">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Within</w:t>
      </w:r>
      <w:r w:rsidR="00D34805" w:rsidRPr="00D34805">
        <w:rPr>
          <w:rFonts w:ascii="Arial" w:hAnsi="Arial" w:cs="Arial"/>
          <w:sz w:val="20"/>
          <w:szCs w:val="20"/>
        </w:rPr>
        <w:t xml:space="preserve"> 200 feet </w:t>
      </w:r>
      <w:r>
        <w:rPr>
          <w:rFonts w:ascii="Arial" w:hAnsi="Arial" w:cs="Arial"/>
          <w:sz w:val="20"/>
          <w:szCs w:val="20"/>
        </w:rPr>
        <w:t xml:space="preserve">of </w:t>
      </w:r>
      <w:r w:rsidR="00D34805" w:rsidRPr="00D34805">
        <w:rPr>
          <w:rFonts w:ascii="Arial" w:hAnsi="Arial" w:cs="Arial"/>
          <w:sz w:val="20"/>
          <w:szCs w:val="20"/>
        </w:rPr>
        <w:t xml:space="preserve">a natural or artificial body of water, </w:t>
      </w:r>
    </w:p>
    <w:p w:rsidR="00D34805" w:rsidRPr="00D34805" w:rsidRDefault="001222FD" w:rsidP="00D34805">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Within</w:t>
      </w:r>
      <w:r w:rsidR="00D34805" w:rsidRPr="00D34805">
        <w:rPr>
          <w:rFonts w:ascii="Arial" w:hAnsi="Arial" w:cs="Arial"/>
          <w:sz w:val="20"/>
          <w:szCs w:val="20"/>
        </w:rPr>
        <w:t xml:space="preserve"> 100 feet </w:t>
      </w:r>
      <w:r>
        <w:rPr>
          <w:rFonts w:ascii="Arial" w:hAnsi="Arial" w:cs="Arial"/>
          <w:sz w:val="20"/>
          <w:szCs w:val="20"/>
        </w:rPr>
        <w:t>of</w:t>
      </w:r>
      <w:r w:rsidR="00D34805" w:rsidRPr="00D34805">
        <w:rPr>
          <w:rFonts w:ascii="Arial" w:hAnsi="Arial" w:cs="Arial"/>
          <w:sz w:val="20"/>
          <w:szCs w:val="20"/>
        </w:rPr>
        <w:t xml:space="preserve"> </w:t>
      </w:r>
      <w:r>
        <w:rPr>
          <w:rFonts w:ascii="Arial" w:hAnsi="Arial" w:cs="Arial"/>
          <w:sz w:val="20"/>
          <w:szCs w:val="20"/>
        </w:rPr>
        <w:t>a</w:t>
      </w:r>
      <w:r w:rsidR="00D34805" w:rsidRPr="00D34805">
        <w:rPr>
          <w:rFonts w:ascii="Arial" w:hAnsi="Arial" w:cs="Arial"/>
          <w:sz w:val="20"/>
          <w:szCs w:val="20"/>
        </w:rPr>
        <w:t xml:space="preserve"> property boundary</w:t>
      </w:r>
      <w:r w:rsidR="00B37CCD">
        <w:rPr>
          <w:rFonts w:ascii="Arial" w:hAnsi="Arial" w:cs="Arial"/>
          <w:sz w:val="20"/>
          <w:szCs w:val="20"/>
        </w:rPr>
        <w:t>,</w:t>
      </w:r>
    </w:p>
    <w:p w:rsidR="00711499" w:rsidRPr="00D34805" w:rsidRDefault="00711499" w:rsidP="00D34805">
      <w:pPr>
        <w:numPr>
          <w:ilvl w:val="0"/>
          <w:numId w:val="8"/>
        </w:numPr>
        <w:rPr>
          <w:rFonts w:ascii="Arial" w:hAnsi="Arial" w:cs="Arial"/>
          <w:sz w:val="20"/>
          <w:szCs w:val="20"/>
        </w:rPr>
      </w:pPr>
      <w:r w:rsidRPr="00D34805">
        <w:rPr>
          <w:rFonts w:ascii="Arial" w:hAnsi="Arial" w:cs="Arial"/>
          <w:sz w:val="20"/>
          <w:szCs w:val="20"/>
        </w:rPr>
        <w:t>In any natural or artificial body of water, including groundwater,</w:t>
      </w:r>
    </w:p>
    <w:p w:rsidR="00711499" w:rsidRPr="00D34805" w:rsidRDefault="00711499" w:rsidP="00D34805">
      <w:pPr>
        <w:numPr>
          <w:ilvl w:val="0"/>
          <w:numId w:val="8"/>
        </w:numPr>
        <w:rPr>
          <w:rFonts w:ascii="Arial" w:hAnsi="Arial" w:cs="Arial"/>
          <w:sz w:val="20"/>
          <w:szCs w:val="20"/>
        </w:rPr>
      </w:pPr>
      <w:r w:rsidRPr="00D34805">
        <w:rPr>
          <w:rFonts w:ascii="Arial" w:hAnsi="Arial" w:cs="Arial"/>
          <w:sz w:val="20"/>
          <w:szCs w:val="20"/>
        </w:rPr>
        <w:lastRenderedPageBreak/>
        <w:t>In a 100-year floodplain,</w:t>
      </w:r>
    </w:p>
    <w:p w:rsidR="00711499" w:rsidRPr="00D34805" w:rsidRDefault="00711499" w:rsidP="00D34805">
      <w:pPr>
        <w:numPr>
          <w:ilvl w:val="0"/>
          <w:numId w:val="8"/>
        </w:numPr>
        <w:rPr>
          <w:rFonts w:ascii="Arial" w:hAnsi="Arial" w:cs="Arial"/>
          <w:sz w:val="20"/>
          <w:szCs w:val="20"/>
        </w:rPr>
      </w:pPr>
      <w:r w:rsidRPr="00D34805">
        <w:rPr>
          <w:rFonts w:ascii="Arial" w:hAnsi="Arial" w:cs="Arial"/>
          <w:sz w:val="20"/>
          <w:szCs w:val="20"/>
        </w:rPr>
        <w:t>In a dewatered pit, or</w:t>
      </w:r>
    </w:p>
    <w:p w:rsidR="00711499" w:rsidRPr="00D34805" w:rsidRDefault="00711499" w:rsidP="00D34805">
      <w:pPr>
        <w:numPr>
          <w:ilvl w:val="0"/>
          <w:numId w:val="8"/>
        </w:numPr>
        <w:rPr>
          <w:rFonts w:ascii="Arial" w:hAnsi="Arial" w:cs="Arial"/>
          <w:sz w:val="20"/>
          <w:szCs w:val="20"/>
        </w:rPr>
      </w:pPr>
      <w:r w:rsidRPr="00D34805">
        <w:rPr>
          <w:rFonts w:ascii="Arial" w:hAnsi="Arial" w:cs="Arial"/>
          <w:sz w:val="20"/>
          <w:szCs w:val="20"/>
        </w:rPr>
        <w:t>On the right-of-way of any public highway, road, or alley.</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p>
    <w:p w:rsidR="00E40E68" w:rsidRPr="000F4A90" w:rsidRDefault="005F6444" w:rsidP="005F6444">
      <w:pPr>
        <w:rPr>
          <w:rFonts w:ascii="Arial" w:hAnsi="Arial" w:cs="Arial"/>
          <w:sz w:val="20"/>
          <w:szCs w:val="20"/>
        </w:rPr>
      </w:pPr>
      <w:r w:rsidRPr="000F4A90">
        <w:rPr>
          <w:rFonts w:ascii="Arial" w:hAnsi="Arial" w:cs="Arial"/>
          <w:sz w:val="20"/>
          <w:szCs w:val="20"/>
        </w:rPr>
        <w:tab/>
        <w:t xml:space="preserve">To determine the optimum location for trench burial based upon soil characteristics and </w:t>
      </w:r>
      <w:r w:rsidRPr="000F4A90">
        <w:rPr>
          <w:rFonts w:ascii="Arial" w:hAnsi="Arial" w:cs="Arial"/>
          <w:sz w:val="20"/>
          <w:szCs w:val="20"/>
        </w:rPr>
        <w:tab/>
        <w:t xml:space="preserve">seasonal high water table, refer to the Web-based USDA-NRCS Web Soil Survey (WSS) </w:t>
      </w:r>
      <w:r w:rsidRPr="000F4A90">
        <w:rPr>
          <w:rFonts w:ascii="Arial" w:hAnsi="Arial" w:cs="Arial"/>
          <w:sz w:val="20"/>
          <w:szCs w:val="20"/>
        </w:rPr>
        <w:tab/>
        <w:t xml:space="preserve">described below or contact </w:t>
      </w:r>
      <w:r w:rsidR="0089750C" w:rsidRPr="000F4A90">
        <w:rPr>
          <w:rFonts w:ascii="Arial" w:hAnsi="Arial" w:cs="Arial"/>
          <w:sz w:val="20"/>
          <w:szCs w:val="20"/>
        </w:rPr>
        <w:t>the local USDA-NRCS office</w:t>
      </w:r>
      <w:r w:rsidR="006B7CC6" w:rsidRPr="000F4A90">
        <w:rPr>
          <w:rFonts w:ascii="Arial" w:hAnsi="Arial" w:cs="Arial"/>
          <w:sz w:val="20"/>
          <w:szCs w:val="20"/>
        </w:rPr>
        <w:t>.</w:t>
      </w:r>
      <w:r w:rsidR="0089750C" w:rsidRPr="000F4A90">
        <w:rPr>
          <w:rFonts w:ascii="Arial" w:hAnsi="Arial" w:cs="Arial"/>
          <w:sz w:val="20"/>
          <w:szCs w:val="20"/>
        </w:rPr>
        <w:t xml:space="preserve">  </w:t>
      </w:r>
      <w:r w:rsidR="00B16E99" w:rsidRPr="000F4A90">
        <w:rPr>
          <w:rFonts w:ascii="Arial" w:hAnsi="Arial" w:cs="Arial"/>
          <w:sz w:val="20"/>
          <w:szCs w:val="20"/>
        </w:rPr>
        <w:t xml:space="preserve">Local </w:t>
      </w:r>
      <w:r w:rsidR="001D379D">
        <w:rPr>
          <w:rFonts w:ascii="Arial" w:hAnsi="Arial" w:cs="Arial"/>
          <w:sz w:val="20"/>
          <w:szCs w:val="20"/>
        </w:rPr>
        <w:t>F</w:t>
      </w:r>
      <w:r w:rsidR="00B16E99" w:rsidRPr="000F4A90">
        <w:rPr>
          <w:rFonts w:ascii="Arial" w:hAnsi="Arial" w:cs="Arial"/>
          <w:sz w:val="20"/>
          <w:szCs w:val="20"/>
        </w:rPr>
        <w:t xml:space="preserve">ield </w:t>
      </w:r>
      <w:r w:rsidR="001D379D">
        <w:rPr>
          <w:rFonts w:ascii="Arial" w:hAnsi="Arial" w:cs="Arial"/>
          <w:sz w:val="20"/>
          <w:szCs w:val="20"/>
        </w:rPr>
        <w:t>O</w:t>
      </w:r>
      <w:r w:rsidR="00B16E99" w:rsidRPr="000F4A90">
        <w:rPr>
          <w:rFonts w:ascii="Arial" w:hAnsi="Arial" w:cs="Arial"/>
          <w:sz w:val="20"/>
          <w:szCs w:val="20"/>
        </w:rPr>
        <w:t xml:space="preserve">ffice locations </w:t>
      </w:r>
      <w:r w:rsidR="00B16E99" w:rsidRPr="000F4A90">
        <w:rPr>
          <w:rFonts w:ascii="Arial" w:hAnsi="Arial" w:cs="Arial"/>
          <w:sz w:val="20"/>
          <w:szCs w:val="20"/>
        </w:rPr>
        <w:tab/>
        <w:t xml:space="preserve">and contact information can be found at </w:t>
      </w:r>
      <w:r w:rsidR="000F4A90" w:rsidRPr="000F4A90">
        <w:rPr>
          <w:rFonts w:ascii="Arial" w:hAnsi="Arial" w:cs="Arial"/>
          <w:sz w:val="20"/>
          <w:szCs w:val="20"/>
        </w:rPr>
        <w:tab/>
      </w:r>
      <w:hyperlink r:id="rId13" w:history="1">
        <w:r w:rsidR="00E40E68" w:rsidRPr="000F4A90">
          <w:rPr>
            <w:rStyle w:val="Hyperlink"/>
            <w:rFonts w:ascii="Arial" w:hAnsi="Arial" w:cs="Arial"/>
            <w:sz w:val="20"/>
            <w:szCs w:val="20"/>
          </w:rPr>
          <w:t>http://www.nrcs.usda.gov/wps/portal/nrcs/main/fl/contact/local/</w:t>
        </w:r>
      </w:hyperlink>
      <w:r w:rsidR="000F4A90" w:rsidRPr="000F4A90">
        <w:rPr>
          <w:rFonts w:ascii="Arial" w:hAnsi="Arial" w:cs="Arial"/>
          <w:sz w:val="20"/>
          <w:szCs w:val="20"/>
        </w:rPr>
        <w:t>.</w:t>
      </w:r>
    </w:p>
    <w:p w:rsidR="00B16E99" w:rsidRPr="000F4A90" w:rsidRDefault="005F6444" w:rsidP="005F6444">
      <w:pPr>
        <w:rPr>
          <w:rFonts w:ascii="Arial" w:hAnsi="Arial" w:cs="Arial"/>
          <w:sz w:val="20"/>
          <w:szCs w:val="20"/>
        </w:rPr>
      </w:pPr>
      <w:r w:rsidRPr="000F4A90">
        <w:rPr>
          <w:rFonts w:ascii="Arial" w:hAnsi="Arial" w:cs="Arial"/>
          <w:sz w:val="20"/>
          <w:szCs w:val="20"/>
        </w:rPr>
        <w:tab/>
      </w:r>
    </w:p>
    <w:p w:rsidR="0072584E" w:rsidRDefault="00B16E99" w:rsidP="005F6444">
      <w:pPr>
        <w:rPr>
          <w:rFonts w:ascii="Arial" w:hAnsi="Arial" w:cs="Arial"/>
          <w:sz w:val="20"/>
          <w:szCs w:val="20"/>
        </w:rPr>
      </w:pPr>
      <w:r w:rsidRPr="000F4A90">
        <w:rPr>
          <w:rFonts w:ascii="Arial" w:hAnsi="Arial" w:cs="Arial"/>
          <w:sz w:val="20"/>
          <w:szCs w:val="20"/>
        </w:rPr>
        <w:tab/>
      </w:r>
    </w:p>
    <w:p w:rsidR="005F6444" w:rsidRPr="000F4A90" w:rsidRDefault="0072584E" w:rsidP="005F6444">
      <w:pPr>
        <w:rPr>
          <w:rFonts w:ascii="Arial" w:hAnsi="Arial" w:cs="Arial"/>
          <w:sz w:val="20"/>
          <w:szCs w:val="20"/>
          <w:u w:val="single"/>
        </w:rPr>
      </w:pPr>
      <w:r>
        <w:rPr>
          <w:rFonts w:ascii="Arial" w:hAnsi="Arial" w:cs="Arial"/>
          <w:sz w:val="20"/>
          <w:szCs w:val="20"/>
        </w:rPr>
        <w:tab/>
      </w:r>
      <w:r w:rsidR="009403D8" w:rsidRPr="000F4A90">
        <w:rPr>
          <w:rFonts w:ascii="Arial" w:hAnsi="Arial" w:cs="Arial"/>
          <w:sz w:val="20"/>
          <w:szCs w:val="20"/>
          <w:u w:val="single"/>
        </w:rPr>
        <w:t>Above</w:t>
      </w:r>
      <w:r w:rsidR="009B0E0A" w:rsidRPr="000F4A90">
        <w:rPr>
          <w:rFonts w:ascii="Arial" w:hAnsi="Arial" w:cs="Arial"/>
          <w:sz w:val="20"/>
          <w:szCs w:val="20"/>
          <w:u w:val="single"/>
        </w:rPr>
        <w:t xml:space="preserve"> </w:t>
      </w:r>
      <w:r w:rsidR="009403D8" w:rsidRPr="000F4A90">
        <w:rPr>
          <w:rFonts w:ascii="Arial" w:hAnsi="Arial" w:cs="Arial"/>
          <w:sz w:val="20"/>
          <w:szCs w:val="20"/>
          <w:u w:val="single"/>
        </w:rPr>
        <w:t>ground burial</w:t>
      </w:r>
      <w:r w:rsidR="009403D8" w:rsidRPr="0072584E">
        <w:rPr>
          <w:rFonts w:ascii="Arial" w:hAnsi="Arial" w:cs="Arial"/>
          <w:sz w:val="20"/>
          <w:szCs w:val="20"/>
        </w:rPr>
        <w:t>:</w:t>
      </w:r>
    </w:p>
    <w:p w:rsidR="005F6444" w:rsidRPr="000F4A90" w:rsidRDefault="005F6444" w:rsidP="005F6444">
      <w:pPr>
        <w:rPr>
          <w:rFonts w:ascii="Arial" w:hAnsi="Arial" w:cs="Arial"/>
          <w:sz w:val="20"/>
          <w:szCs w:val="20"/>
        </w:rPr>
      </w:pPr>
      <w:r w:rsidRPr="000F4A90">
        <w:rPr>
          <w:rFonts w:ascii="Arial" w:hAnsi="Arial" w:cs="Arial"/>
          <w:sz w:val="20"/>
          <w:szCs w:val="20"/>
        </w:rPr>
        <w:tab/>
      </w:r>
    </w:p>
    <w:p w:rsidR="005F6444" w:rsidRPr="000F4A90" w:rsidRDefault="005F6444" w:rsidP="005F6444">
      <w:pPr>
        <w:rPr>
          <w:rFonts w:ascii="Arial" w:hAnsi="Arial" w:cs="Arial"/>
          <w:sz w:val="20"/>
          <w:szCs w:val="20"/>
        </w:rPr>
      </w:pPr>
      <w:r w:rsidRPr="000F4A90">
        <w:rPr>
          <w:rFonts w:ascii="Arial" w:hAnsi="Arial" w:cs="Arial"/>
          <w:sz w:val="20"/>
          <w:szCs w:val="20"/>
        </w:rPr>
        <w:tab/>
        <w:t xml:space="preserve">In areas with high water tables, carcasses may be disposed of by placement on the </w:t>
      </w:r>
      <w:r w:rsidRPr="000F4A90">
        <w:rPr>
          <w:rFonts w:ascii="Arial" w:hAnsi="Arial" w:cs="Arial"/>
          <w:sz w:val="20"/>
          <w:szCs w:val="20"/>
        </w:rPr>
        <w:tab/>
        <w:t xml:space="preserve">natural ground, covered with </w:t>
      </w:r>
      <w:r w:rsidR="0089676D" w:rsidRPr="000F4A90">
        <w:rPr>
          <w:rFonts w:ascii="Arial" w:hAnsi="Arial" w:cs="Arial"/>
          <w:sz w:val="20"/>
          <w:szCs w:val="20"/>
        </w:rPr>
        <w:t>six</w:t>
      </w:r>
      <w:r w:rsidRPr="000F4A90">
        <w:rPr>
          <w:rFonts w:ascii="Arial" w:hAnsi="Arial" w:cs="Arial"/>
          <w:sz w:val="20"/>
          <w:szCs w:val="20"/>
        </w:rPr>
        <w:t xml:space="preserve"> inches of compacted soil and then a final covering of two </w:t>
      </w:r>
      <w:r w:rsidRPr="000F4A90">
        <w:rPr>
          <w:rFonts w:ascii="Arial" w:hAnsi="Arial" w:cs="Arial"/>
          <w:sz w:val="20"/>
          <w:szCs w:val="20"/>
        </w:rPr>
        <w:tab/>
        <w:t>feet of compacted soil.  Surface water/storm water should be diverted away</w:t>
      </w:r>
      <w:r w:rsidR="00150894" w:rsidRPr="000F4A90">
        <w:rPr>
          <w:rFonts w:ascii="Arial" w:hAnsi="Arial" w:cs="Arial"/>
          <w:sz w:val="20"/>
          <w:szCs w:val="20"/>
        </w:rPr>
        <w:t xml:space="preserve"> </w:t>
      </w:r>
      <w:r w:rsidRPr="000F4A90">
        <w:rPr>
          <w:rFonts w:ascii="Arial" w:hAnsi="Arial" w:cs="Arial"/>
          <w:sz w:val="20"/>
          <w:szCs w:val="20"/>
        </w:rPr>
        <w:t xml:space="preserve">from the </w:t>
      </w:r>
      <w:r w:rsidRPr="000F4A90">
        <w:rPr>
          <w:rFonts w:ascii="Arial" w:hAnsi="Arial" w:cs="Arial"/>
          <w:sz w:val="20"/>
          <w:szCs w:val="20"/>
        </w:rPr>
        <w:tab/>
        <w:t xml:space="preserve">mound.  </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ab/>
        <w:t xml:space="preserve">The sides of the mound should have a gradual slope to prevent erosion.  </w:t>
      </w:r>
      <w:r w:rsidR="00B16E99" w:rsidRPr="000F4A90">
        <w:rPr>
          <w:rFonts w:ascii="Arial" w:hAnsi="Arial" w:cs="Arial"/>
          <w:sz w:val="20"/>
          <w:szCs w:val="20"/>
        </w:rPr>
        <w:t xml:space="preserve">The </w:t>
      </w:r>
      <w:r w:rsidRPr="000F4A90">
        <w:rPr>
          <w:rFonts w:ascii="Arial" w:hAnsi="Arial" w:cs="Arial"/>
          <w:sz w:val="20"/>
          <w:szCs w:val="20"/>
        </w:rPr>
        <w:t xml:space="preserve">finished </w:t>
      </w:r>
      <w:r w:rsidR="00B16E99" w:rsidRPr="000F4A90">
        <w:rPr>
          <w:rFonts w:ascii="Arial" w:hAnsi="Arial" w:cs="Arial"/>
          <w:sz w:val="20"/>
          <w:szCs w:val="20"/>
        </w:rPr>
        <w:tab/>
      </w:r>
      <w:r w:rsidRPr="000F4A90">
        <w:rPr>
          <w:rFonts w:ascii="Arial" w:hAnsi="Arial" w:cs="Arial"/>
          <w:sz w:val="20"/>
          <w:szCs w:val="20"/>
        </w:rPr>
        <w:t xml:space="preserve">mound </w:t>
      </w:r>
      <w:r w:rsidR="00B16E99" w:rsidRPr="000F4A90">
        <w:rPr>
          <w:rFonts w:ascii="Arial" w:hAnsi="Arial" w:cs="Arial"/>
          <w:sz w:val="20"/>
          <w:szCs w:val="20"/>
        </w:rPr>
        <w:t>should be</w:t>
      </w:r>
      <w:r w:rsidRPr="000F4A90">
        <w:rPr>
          <w:rFonts w:ascii="Arial" w:hAnsi="Arial" w:cs="Arial"/>
          <w:sz w:val="20"/>
          <w:szCs w:val="20"/>
        </w:rPr>
        <w:t xml:space="preserve"> more than one and a half times wide as it is tall.</w:t>
      </w:r>
    </w:p>
    <w:p w:rsidR="005F6444" w:rsidRPr="000F4A90" w:rsidRDefault="005F6444" w:rsidP="005F6444">
      <w:pPr>
        <w:rPr>
          <w:rFonts w:ascii="Arial" w:hAnsi="Arial" w:cs="Arial"/>
          <w:sz w:val="20"/>
          <w:szCs w:val="20"/>
        </w:rPr>
      </w:pPr>
    </w:p>
    <w:p w:rsidR="007C624C" w:rsidRDefault="005F6444" w:rsidP="007C624C">
      <w:r w:rsidRPr="000F4A90">
        <w:rPr>
          <w:rFonts w:ascii="Arial" w:hAnsi="Arial" w:cs="Arial"/>
          <w:sz w:val="20"/>
          <w:szCs w:val="20"/>
        </w:rPr>
        <w:tab/>
        <w:t xml:space="preserve">The site should be vegetated immediately to prevent erosion of the soil covering.  For </w:t>
      </w:r>
      <w:r w:rsidRPr="000F4A90">
        <w:rPr>
          <w:rFonts w:ascii="Arial" w:hAnsi="Arial" w:cs="Arial"/>
          <w:sz w:val="20"/>
          <w:szCs w:val="20"/>
        </w:rPr>
        <w:tab/>
        <w:t xml:space="preserve">planting designs, species, conditions and rates refer to the USDA-NRCS Florida </w:t>
      </w:r>
      <w:r w:rsidRPr="000F4A90">
        <w:rPr>
          <w:rFonts w:ascii="Arial" w:hAnsi="Arial" w:cs="Arial"/>
          <w:sz w:val="20"/>
          <w:szCs w:val="20"/>
        </w:rPr>
        <w:tab/>
        <w:t>Conservation Practice Standard, Critical Area Planting (Code 342</w:t>
      </w:r>
      <w:r w:rsidR="007C624C" w:rsidRPr="000F4A90">
        <w:rPr>
          <w:rFonts w:ascii="Arial" w:hAnsi="Arial" w:cs="Arial"/>
          <w:sz w:val="20"/>
          <w:szCs w:val="20"/>
        </w:rPr>
        <w:t>) located at</w:t>
      </w:r>
      <w:r w:rsidR="007C624C" w:rsidRPr="000F4A90">
        <w:rPr>
          <w:rFonts w:ascii="Arial" w:hAnsi="Arial" w:cs="Arial"/>
          <w:sz w:val="20"/>
          <w:szCs w:val="20"/>
        </w:rPr>
        <w:tab/>
      </w:r>
      <w:r w:rsidR="007C624C" w:rsidRPr="000F4A90">
        <w:rPr>
          <w:rFonts w:ascii="Arial" w:hAnsi="Arial" w:cs="Arial"/>
          <w:sz w:val="20"/>
          <w:szCs w:val="20"/>
        </w:rPr>
        <w:tab/>
      </w:r>
      <w:r w:rsidR="007C624C" w:rsidRPr="000F4A90">
        <w:rPr>
          <w:rFonts w:ascii="Arial" w:hAnsi="Arial" w:cs="Arial"/>
          <w:sz w:val="20"/>
          <w:szCs w:val="20"/>
        </w:rPr>
        <w:tab/>
      </w:r>
      <w:hyperlink r:id="rId14" w:history="1">
        <w:r w:rsidR="009B1B7A" w:rsidRPr="000F4A90">
          <w:rPr>
            <w:rStyle w:val="Hyperlink"/>
            <w:rFonts w:ascii="Arial" w:hAnsi="Arial" w:cs="Arial"/>
            <w:sz w:val="20"/>
            <w:szCs w:val="20"/>
          </w:rPr>
          <w:t>http://efotg.sc.egov.usda.gov/references/public/FL/FL342.pdf</w:t>
        </w:r>
      </w:hyperlink>
      <w:r w:rsidR="0072584E">
        <w:t>.</w:t>
      </w:r>
    </w:p>
    <w:p w:rsidR="00E11EE0" w:rsidRDefault="00E11EE0" w:rsidP="007C624C"/>
    <w:p w:rsidR="00E11EE0" w:rsidRPr="000F4A90" w:rsidRDefault="00E11EE0" w:rsidP="00E11EE0">
      <w:pPr>
        <w:rPr>
          <w:rFonts w:ascii="Arial" w:hAnsi="Arial" w:cs="Arial"/>
          <w:sz w:val="20"/>
          <w:szCs w:val="20"/>
        </w:rPr>
      </w:pPr>
      <w:r>
        <w:rPr>
          <w:rFonts w:ascii="Arial" w:hAnsi="Arial" w:cs="Arial"/>
          <w:sz w:val="20"/>
          <w:szCs w:val="20"/>
        </w:rPr>
        <w:tab/>
        <w:t>Above ground</w:t>
      </w:r>
      <w:r w:rsidRPr="000F4A90">
        <w:rPr>
          <w:rFonts w:ascii="Arial" w:hAnsi="Arial" w:cs="Arial"/>
          <w:sz w:val="20"/>
          <w:szCs w:val="20"/>
        </w:rPr>
        <w:t xml:space="preserve"> burial should not be located:</w:t>
      </w:r>
    </w:p>
    <w:p w:rsidR="00E11EE0" w:rsidRPr="000F4A90" w:rsidRDefault="00E11EE0" w:rsidP="00E11EE0">
      <w:pPr>
        <w:rPr>
          <w:rFonts w:ascii="Arial" w:hAnsi="Arial" w:cs="Arial"/>
          <w:sz w:val="20"/>
          <w:szCs w:val="20"/>
        </w:rPr>
      </w:pPr>
    </w:p>
    <w:p w:rsidR="00E11EE0" w:rsidRPr="00D34805" w:rsidRDefault="00E11EE0" w:rsidP="00E11EE0">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Within</w:t>
      </w:r>
      <w:r w:rsidRPr="00D34805">
        <w:rPr>
          <w:rFonts w:ascii="Arial" w:hAnsi="Arial" w:cs="Arial"/>
          <w:sz w:val="20"/>
          <w:szCs w:val="20"/>
        </w:rPr>
        <w:t xml:space="preserve"> 500 feet </w:t>
      </w:r>
      <w:r>
        <w:rPr>
          <w:rFonts w:ascii="Arial" w:hAnsi="Arial" w:cs="Arial"/>
          <w:sz w:val="20"/>
          <w:szCs w:val="20"/>
        </w:rPr>
        <w:t>of</w:t>
      </w:r>
      <w:r w:rsidRPr="00D34805">
        <w:rPr>
          <w:rFonts w:ascii="Arial" w:hAnsi="Arial" w:cs="Arial"/>
          <w:sz w:val="20"/>
          <w:szCs w:val="20"/>
        </w:rPr>
        <w:t xml:space="preserve"> any potable or irrigation water wells,</w:t>
      </w:r>
    </w:p>
    <w:p w:rsidR="00E11EE0" w:rsidRPr="00D34805" w:rsidRDefault="00E11EE0" w:rsidP="00E11EE0">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Within</w:t>
      </w:r>
      <w:r w:rsidRPr="00D34805">
        <w:rPr>
          <w:rFonts w:ascii="Arial" w:hAnsi="Arial" w:cs="Arial"/>
          <w:sz w:val="20"/>
          <w:szCs w:val="20"/>
        </w:rPr>
        <w:t xml:space="preserve"> 200 feet </w:t>
      </w:r>
      <w:r>
        <w:rPr>
          <w:rFonts w:ascii="Arial" w:hAnsi="Arial" w:cs="Arial"/>
          <w:sz w:val="20"/>
          <w:szCs w:val="20"/>
        </w:rPr>
        <w:t xml:space="preserve">of </w:t>
      </w:r>
      <w:r w:rsidRPr="00D34805">
        <w:rPr>
          <w:rFonts w:ascii="Arial" w:hAnsi="Arial" w:cs="Arial"/>
          <w:sz w:val="20"/>
          <w:szCs w:val="20"/>
        </w:rPr>
        <w:t xml:space="preserve">a natural or artificial body of water, </w:t>
      </w:r>
    </w:p>
    <w:p w:rsidR="00E11EE0" w:rsidRPr="00D34805" w:rsidRDefault="00E11EE0" w:rsidP="00E11EE0">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Within</w:t>
      </w:r>
      <w:r w:rsidRPr="00D34805">
        <w:rPr>
          <w:rFonts w:ascii="Arial" w:hAnsi="Arial" w:cs="Arial"/>
          <w:sz w:val="20"/>
          <w:szCs w:val="20"/>
        </w:rPr>
        <w:t xml:space="preserve"> 100 feet </w:t>
      </w:r>
      <w:r>
        <w:rPr>
          <w:rFonts w:ascii="Arial" w:hAnsi="Arial" w:cs="Arial"/>
          <w:sz w:val="20"/>
          <w:szCs w:val="20"/>
        </w:rPr>
        <w:t>of</w:t>
      </w:r>
      <w:r w:rsidRPr="00D34805">
        <w:rPr>
          <w:rFonts w:ascii="Arial" w:hAnsi="Arial" w:cs="Arial"/>
          <w:sz w:val="20"/>
          <w:szCs w:val="20"/>
        </w:rPr>
        <w:t xml:space="preserve"> </w:t>
      </w:r>
      <w:r>
        <w:rPr>
          <w:rFonts w:ascii="Arial" w:hAnsi="Arial" w:cs="Arial"/>
          <w:sz w:val="20"/>
          <w:szCs w:val="20"/>
        </w:rPr>
        <w:t>a</w:t>
      </w:r>
      <w:r w:rsidRPr="00D34805">
        <w:rPr>
          <w:rFonts w:ascii="Arial" w:hAnsi="Arial" w:cs="Arial"/>
          <w:sz w:val="20"/>
          <w:szCs w:val="20"/>
        </w:rPr>
        <w:t xml:space="preserve"> property boundary</w:t>
      </w:r>
      <w:r>
        <w:rPr>
          <w:rFonts w:ascii="Arial" w:hAnsi="Arial" w:cs="Arial"/>
          <w:sz w:val="20"/>
          <w:szCs w:val="20"/>
        </w:rPr>
        <w:t>,</w:t>
      </w:r>
    </w:p>
    <w:p w:rsidR="00E11EE0" w:rsidRPr="00D34805" w:rsidRDefault="00E11EE0" w:rsidP="00E11EE0">
      <w:pPr>
        <w:numPr>
          <w:ilvl w:val="0"/>
          <w:numId w:val="8"/>
        </w:numPr>
        <w:rPr>
          <w:rFonts w:ascii="Arial" w:hAnsi="Arial" w:cs="Arial"/>
          <w:sz w:val="20"/>
          <w:szCs w:val="20"/>
        </w:rPr>
      </w:pPr>
      <w:r w:rsidRPr="00D34805">
        <w:rPr>
          <w:rFonts w:ascii="Arial" w:hAnsi="Arial" w:cs="Arial"/>
          <w:sz w:val="20"/>
          <w:szCs w:val="20"/>
        </w:rPr>
        <w:t>In any natural or artificial body of water, including groundwater,</w:t>
      </w:r>
    </w:p>
    <w:p w:rsidR="00E11EE0" w:rsidRPr="00D34805" w:rsidRDefault="00E11EE0" w:rsidP="00E11EE0">
      <w:pPr>
        <w:numPr>
          <w:ilvl w:val="0"/>
          <w:numId w:val="8"/>
        </w:numPr>
        <w:rPr>
          <w:rFonts w:ascii="Arial" w:hAnsi="Arial" w:cs="Arial"/>
          <w:sz w:val="20"/>
          <w:szCs w:val="20"/>
        </w:rPr>
      </w:pPr>
      <w:r w:rsidRPr="00D34805">
        <w:rPr>
          <w:rFonts w:ascii="Arial" w:hAnsi="Arial" w:cs="Arial"/>
          <w:sz w:val="20"/>
          <w:szCs w:val="20"/>
        </w:rPr>
        <w:t>In a 100-year floodplain,</w:t>
      </w:r>
    </w:p>
    <w:p w:rsidR="00E11EE0" w:rsidRPr="00D34805" w:rsidRDefault="00E11EE0" w:rsidP="00E11EE0">
      <w:pPr>
        <w:numPr>
          <w:ilvl w:val="0"/>
          <w:numId w:val="8"/>
        </w:numPr>
        <w:rPr>
          <w:rFonts w:ascii="Arial" w:hAnsi="Arial" w:cs="Arial"/>
          <w:sz w:val="20"/>
          <w:szCs w:val="20"/>
        </w:rPr>
      </w:pPr>
      <w:r w:rsidRPr="00D34805">
        <w:rPr>
          <w:rFonts w:ascii="Arial" w:hAnsi="Arial" w:cs="Arial"/>
          <w:sz w:val="20"/>
          <w:szCs w:val="20"/>
        </w:rPr>
        <w:t>In a dewatered pit, or</w:t>
      </w:r>
    </w:p>
    <w:p w:rsidR="00E11EE0" w:rsidRPr="00D34805" w:rsidRDefault="00E11EE0" w:rsidP="00E11EE0">
      <w:pPr>
        <w:numPr>
          <w:ilvl w:val="0"/>
          <w:numId w:val="8"/>
        </w:numPr>
        <w:rPr>
          <w:rFonts w:ascii="Arial" w:hAnsi="Arial" w:cs="Arial"/>
          <w:sz w:val="20"/>
          <w:szCs w:val="20"/>
        </w:rPr>
      </w:pPr>
      <w:r w:rsidRPr="00D34805">
        <w:rPr>
          <w:rFonts w:ascii="Arial" w:hAnsi="Arial" w:cs="Arial"/>
          <w:sz w:val="20"/>
          <w:szCs w:val="20"/>
        </w:rPr>
        <w:t>On the right-of-way of any public highway, road, or alley.</w:t>
      </w:r>
    </w:p>
    <w:p w:rsidR="005F6444" w:rsidRPr="000F4A90" w:rsidRDefault="005F6444" w:rsidP="005F6444">
      <w:pPr>
        <w:rPr>
          <w:rFonts w:ascii="Arial" w:hAnsi="Arial" w:cs="Arial"/>
          <w:sz w:val="20"/>
          <w:szCs w:val="20"/>
        </w:rPr>
      </w:pPr>
    </w:p>
    <w:p w:rsidR="00563D0E" w:rsidRPr="000F4A90" w:rsidRDefault="009403D8" w:rsidP="005F6444">
      <w:pPr>
        <w:rPr>
          <w:rFonts w:ascii="Arial" w:hAnsi="Arial" w:cs="Arial"/>
          <w:b/>
          <w:sz w:val="20"/>
          <w:szCs w:val="20"/>
          <w:u w:val="single"/>
        </w:rPr>
      </w:pPr>
      <w:r w:rsidRPr="000F4A90">
        <w:rPr>
          <w:rFonts w:ascii="Arial" w:hAnsi="Arial" w:cs="Arial"/>
          <w:b/>
          <w:sz w:val="20"/>
          <w:szCs w:val="20"/>
          <w:u w:val="single"/>
        </w:rPr>
        <w:t>Additional Information</w:t>
      </w:r>
    </w:p>
    <w:p w:rsidR="00563D0E" w:rsidRPr="000F4A90" w:rsidRDefault="00563D0E" w:rsidP="005F6444">
      <w:pPr>
        <w:rPr>
          <w:rFonts w:ascii="Arial" w:hAnsi="Arial" w:cs="Arial"/>
          <w:b/>
          <w:sz w:val="20"/>
          <w:szCs w:val="20"/>
        </w:rPr>
      </w:pPr>
    </w:p>
    <w:p w:rsidR="005F6444" w:rsidRPr="000F4A90" w:rsidRDefault="009403D8" w:rsidP="005F6444">
      <w:pPr>
        <w:rPr>
          <w:rFonts w:ascii="Arial" w:hAnsi="Arial" w:cs="Arial"/>
          <w:b/>
          <w:sz w:val="20"/>
          <w:szCs w:val="20"/>
        </w:rPr>
      </w:pPr>
      <w:r w:rsidRPr="000F4A90">
        <w:rPr>
          <w:rFonts w:ascii="Arial" w:hAnsi="Arial" w:cs="Arial"/>
          <w:b/>
          <w:sz w:val="20"/>
          <w:szCs w:val="20"/>
        </w:rPr>
        <w:t>Additional issues for on-site disposal of animal carcasses:</w:t>
      </w:r>
    </w:p>
    <w:p w:rsidR="005F6444" w:rsidRPr="00562FAB" w:rsidRDefault="005F6444" w:rsidP="005F6444">
      <w:pPr>
        <w:rPr>
          <w:rFonts w:ascii="Arial" w:hAnsi="Arial" w:cs="Arial"/>
          <w:sz w:val="20"/>
          <w:szCs w:val="20"/>
        </w:rPr>
      </w:pPr>
    </w:p>
    <w:p w:rsidR="007C624C" w:rsidRPr="00562FAB" w:rsidRDefault="003C7A80" w:rsidP="007C624C">
      <w:pPr>
        <w:rPr>
          <w:rFonts w:ascii="Arial" w:hAnsi="Arial" w:cs="Arial"/>
          <w:color w:val="0000FF"/>
          <w:sz w:val="20"/>
          <w:szCs w:val="20"/>
        </w:rPr>
      </w:pPr>
      <w:r w:rsidRPr="00562FAB">
        <w:rPr>
          <w:rFonts w:ascii="Arial" w:hAnsi="Arial" w:cs="Arial"/>
          <w:sz w:val="20"/>
          <w:szCs w:val="20"/>
        </w:rPr>
        <w:t>For on-site carcass disposal</w:t>
      </w:r>
      <w:r w:rsidR="00E20121" w:rsidRPr="00562FAB">
        <w:rPr>
          <w:rFonts w:ascii="Arial" w:hAnsi="Arial" w:cs="Arial"/>
          <w:sz w:val="20"/>
          <w:szCs w:val="20"/>
        </w:rPr>
        <w:t>,</w:t>
      </w:r>
      <w:r w:rsidRPr="00562FAB">
        <w:rPr>
          <w:rFonts w:ascii="Arial" w:hAnsi="Arial" w:cs="Arial"/>
          <w:sz w:val="20"/>
          <w:szCs w:val="20"/>
        </w:rPr>
        <w:t xml:space="preserve"> producers should develop a suitable on-farm/ranch facility for the treatment or disposal of domestic animal carcasses in accordance </w:t>
      </w:r>
      <w:r w:rsidR="002E5C37" w:rsidRPr="00562FAB">
        <w:rPr>
          <w:rFonts w:ascii="Arial" w:hAnsi="Arial" w:cs="Arial"/>
          <w:sz w:val="20"/>
          <w:szCs w:val="20"/>
        </w:rPr>
        <w:t>with</w:t>
      </w:r>
      <w:r w:rsidRPr="00562FAB">
        <w:rPr>
          <w:rFonts w:ascii="Arial" w:hAnsi="Arial" w:cs="Arial"/>
          <w:sz w:val="20"/>
          <w:szCs w:val="20"/>
        </w:rPr>
        <w:t xml:space="preserve"> USDA</w:t>
      </w:r>
      <w:r w:rsidR="00B16E99" w:rsidRPr="00562FAB">
        <w:rPr>
          <w:rFonts w:ascii="Arial" w:hAnsi="Arial" w:cs="Arial"/>
          <w:sz w:val="20"/>
          <w:szCs w:val="20"/>
        </w:rPr>
        <w:t>-</w:t>
      </w:r>
      <w:r w:rsidRPr="00562FAB">
        <w:rPr>
          <w:rFonts w:ascii="Arial" w:hAnsi="Arial" w:cs="Arial"/>
          <w:sz w:val="20"/>
          <w:szCs w:val="20"/>
        </w:rPr>
        <w:t>NRCS</w:t>
      </w:r>
      <w:r w:rsidR="00B16E99" w:rsidRPr="00562FAB">
        <w:rPr>
          <w:rFonts w:ascii="Arial" w:hAnsi="Arial" w:cs="Arial"/>
          <w:sz w:val="20"/>
          <w:szCs w:val="20"/>
        </w:rPr>
        <w:t xml:space="preserve"> </w:t>
      </w:r>
      <w:r w:rsidRPr="00562FAB">
        <w:rPr>
          <w:rFonts w:ascii="Arial" w:hAnsi="Arial" w:cs="Arial"/>
          <w:sz w:val="20"/>
          <w:szCs w:val="20"/>
        </w:rPr>
        <w:t>Florida Conservation Practice Standard, Animal Mortality Facility (Code 316)</w:t>
      </w:r>
      <w:r w:rsidR="007C624C" w:rsidRPr="00562FAB">
        <w:rPr>
          <w:rFonts w:ascii="Arial" w:hAnsi="Arial" w:cs="Arial"/>
          <w:sz w:val="20"/>
          <w:szCs w:val="20"/>
        </w:rPr>
        <w:t xml:space="preserve"> located at </w:t>
      </w:r>
    </w:p>
    <w:p w:rsidR="00A51505" w:rsidRPr="00562FAB" w:rsidRDefault="000476F5" w:rsidP="00A51505">
      <w:pPr>
        <w:rPr>
          <w:rFonts w:ascii="Arial" w:hAnsi="Arial" w:cs="Arial"/>
          <w:color w:val="1F497D"/>
          <w:sz w:val="20"/>
          <w:szCs w:val="20"/>
        </w:rPr>
      </w:pPr>
      <w:hyperlink r:id="rId15" w:history="1">
        <w:r w:rsidR="00A51505" w:rsidRPr="00562FAB">
          <w:rPr>
            <w:rStyle w:val="Hyperlink"/>
            <w:rFonts w:ascii="Arial" w:hAnsi="Arial" w:cs="Arial"/>
            <w:sz w:val="20"/>
            <w:szCs w:val="20"/>
          </w:rPr>
          <w:t>https://efotg.sc.egov.usda.gov/references/public/FL/fl316_CPS_Jan_2016.pdf</w:t>
        </w:r>
      </w:hyperlink>
    </w:p>
    <w:p w:rsidR="00A51505" w:rsidRPr="000F4A90" w:rsidRDefault="00A51505" w:rsidP="007C624C">
      <w:pPr>
        <w:rPr>
          <w:rFonts w:ascii="Arial" w:hAnsi="Arial" w:cs="Arial"/>
          <w:sz w:val="20"/>
          <w:szCs w:val="20"/>
        </w:rPr>
      </w:pPr>
    </w:p>
    <w:p w:rsidR="003C7A80" w:rsidRPr="000F4A90" w:rsidRDefault="003C7A80" w:rsidP="005F6444">
      <w:pPr>
        <w:rPr>
          <w:rFonts w:ascii="Arial" w:hAnsi="Arial" w:cs="Arial"/>
          <w:sz w:val="20"/>
          <w:szCs w:val="20"/>
        </w:rPr>
      </w:pPr>
    </w:p>
    <w:p w:rsidR="004449B4" w:rsidRPr="000F4A90" w:rsidRDefault="004449B4" w:rsidP="004449B4">
      <w:pPr>
        <w:rPr>
          <w:rFonts w:ascii="Arial" w:hAnsi="Arial" w:cs="Arial"/>
          <w:color w:val="0000FF"/>
          <w:sz w:val="20"/>
          <w:szCs w:val="20"/>
          <w:u w:val="single"/>
        </w:rPr>
      </w:pPr>
      <w:r w:rsidRPr="000F4A90">
        <w:rPr>
          <w:rFonts w:ascii="Arial" w:hAnsi="Arial" w:cs="Arial"/>
          <w:sz w:val="20"/>
          <w:szCs w:val="20"/>
        </w:rPr>
        <w:t xml:space="preserve">Objectionable odors generated by gases from carcass decomposition should be controlled using additional </w:t>
      </w:r>
      <w:r w:rsidRPr="00562FAB">
        <w:rPr>
          <w:rFonts w:ascii="Arial" w:hAnsi="Arial" w:cs="Arial"/>
          <w:sz w:val="20"/>
          <w:szCs w:val="20"/>
        </w:rPr>
        <w:t>soil or bulking material cover or other management techniques.  For information about methods to manage air quality resources impacted as a result of carcass disposal</w:t>
      </w:r>
      <w:r w:rsidR="0072584E" w:rsidRPr="00562FAB">
        <w:rPr>
          <w:rFonts w:ascii="Arial" w:hAnsi="Arial" w:cs="Arial"/>
          <w:sz w:val="20"/>
          <w:szCs w:val="20"/>
        </w:rPr>
        <w:t xml:space="preserve">, </w:t>
      </w:r>
      <w:r w:rsidRPr="00562FAB">
        <w:rPr>
          <w:rFonts w:ascii="Arial" w:hAnsi="Arial" w:cs="Arial"/>
          <w:sz w:val="20"/>
          <w:szCs w:val="20"/>
        </w:rPr>
        <w:t xml:space="preserve">refer to USDA-NRCS Florida Conservation Practice Standard, Windbreak/Shelterbelt Establishment (Code 380) located at </w:t>
      </w:r>
      <w:hyperlink r:id="rId16" w:history="1">
        <w:r w:rsidRPr="00562FAB">
          <w:rPr>
            <w:rStyle w:val="Hyperlink"/>
            <w:rFonts w:ascii="Arial" w:hAnsi="Arial" w:cs="Arial"/>
            <w:sz w:val="20"/>
            <w:szCs w:val="20"/>
          </w:rPr>
          <w:t>http://efotg.sc.egov.usda.gov/references/public/FL/FL380.pdf</w:t>
        </w:r>
      </w:hyperlink>
      <w:r w:rsidRPr="00562FAB">
        <w:rPr>
          <w:rFonts w:ascii="Arial" w:hAnsi="Arial" w:cs="Arial"/>
          <w:color w:val="0000FF"/>
          <w:sz w:val="20"/>
          <w:szCs w:val="20"/>
        </w:rPr>
        <w:t>.</w:t>
      </w:r>
    </w:p>
    <w:p w:rsidR="003C7A80" w:rsidRPr="000F4A90" w:rsidRDefault="003C7A80" w:rsidP="003C7A80">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A surface water/storm water management system should be developed to prevent surface water/storm water from running onto or through carcass disposal areas.</w:t>
      </w:r>
    </w:p>
    <w:p w:rsidR="005F6444" w:rsidRPr="000F4A90" w:rsidRDefault="005F6444" w:rsidP="005F6444">
      <w:pPr>
        <w:rPr>
          <w:rFonts w:ascii="Arial" w:hAnsi="Arial" w:cs="Arial"/>
          <w:b/>
          <w:sz w:val="20"/>
          <w:szCs w:val="20"/>
          <w:u w:val="single"/>
        </w:rPr>
      </w:pPr>
    </w:p>
    <w:p w:rsidR="005F6444" w:rsidRPr="000F4A90" w:rsidRDefault="009403D8" w:rsidP="005F6444">
      <w:pPr>
        <w:rPr>
          <w:rFonts w:ascii="Arial" w:hAnsi="Arial" w:cs="Arial"/>
          <w:b/>
          <w:sz w:val="20"/>
          <w:szCs w:val="20"/>
        </w:rPr>
      </w:pPr>
      <w:r w:rsidRPr="000F4A90">
        <w:rPr>
          <w:rFonts w:ascii="Arial" w:hAnsi="Arial" w:cs="Arial"/>
          <w:b/>
          <w:sz w:val="20"/>
          <w:szCs w:val="20"/>
        </w:rPr>
        <w:t xml:space="preserve">Comprehensive Nutrient Management Plans (CNMPs): </w:t>
      </w:r>
    </w:p>
    <w:p w:rsidR="005F6444" w:rsidRPr="000F4A90" w:rsidRDefault="005F6444" w:rsidP="005F6444">
      <w:pPr>
        <w:rPr>
          <w:rFonts w:ascii="Arial" w:hAnsi="Arial" w:cs="Arial"/>
          <w:sz w:val="20"/>
          <w:szCs w:val="20"/>
        </w:rPr>
      </w:pPr>
    </w:p>
    <w:p w:rsidR="005F6444" w:rsidRPr="000F4A90" w:rsidRDefault="00B16E99" w:rsidP="005F6444">
      <w:pPr>
        <w:rPr>
          <w:rFonts w:ascii="Arial" w:hAnsi="Arial" w:cs="Arial"/>
          <w:sz w:val="20"/>
          <w:szCs w:val="20"/>
        </w:rPr>
      </w:pPr>
      <w:r w:rsidRPr="000F4A90">
        <w:rPr>
          <w:rFonts w:ascii="Arial" w:hAnsi="Arial" w:cs="Arial"/>
          <w:sz w:val="20"/>
          <w:szCs w:val="20"/>
        </w:rPr>
        <w:t>T</w:t>
      </w:r>
      <w:r w:rsidR="005F6444" w:rsidRPr="000F4A90">
        <w:rPr>
          <w:rFonts w:ascii="Arial" w:hAnsi="Arial" w:cs="Arial"/>
          <w:sz w:val="20"/>
          <w:szCs w:val="20"/>
        </w:rPr>
        <w:t xml:space="preserve">o ensure </w:t>
      </w:r>
      <w:r w:rsidRPr="000F4A90">
        <w:rPr>
          <w:rFonts w:ascii="Arial" w:hAnsi="Arial" w:cs="Arial"/>
          <w:sz w:val="20"/>
          <w:szCs w:val="20"/>
        </w:rPr>
        <w:t xml:space="preserve">that </w:t>
      </w:r>
      <w:r w:rsidR="005F6444" w:rsidRPr="000F4A90">
        <w:rPr>
          <w:rFonts w:ascii="Arial" w:hAnsi="Arial" w:cs="Arial"/>
          <w:sz w:val="20"/>
          <w:szCs w:val="20"/>
        </w:rPr>
        <w:t>natural resources are protected and agricultural operations are sustainable</w:t>
      </w:r>
      <w:r w:rsidR="002E5C37" w:rsidRPr="000F4A90">
        <w:rPr>
          <w:rFonts w:ascii="Arial" w:hAnsi="Arial" w:cs="Arial"/>
          <w:sz w:val="20"/>
          <w:szCs w:val="20"/>
        </w:rPr>
        <w:t>,</w:t>
      </w:r>
      <w:r w:rsidRPr="000F4A90">
        <w:rPr>
          <w:rFonts w:ascii="Arial" w:hAnsi="Arial" w:cs="Arial"/>
          <w:sz w:val="20"/>
          <w:szCs w:val="20"/>
        </w:rPr>
        <w:t xml:space="preserve"> producers </w:t>
      </w:r>
      <w:r w:rsidR="007D09FF" w:rsidRPr="000F4A90">
        <w:rPr>
          <w:rFonts w:ascii="Arial" w:hAnsi="Arial" w:cs="Arial"/>
          <w:sz w:val="20"/>
          <w:szCs w:val="20"/>
        </w:rPr>
        <w:t xml:space="preserve">should </w:t>
      </w:r>
      <w:r w:rsidR="005F6444" w:rsidRPr="000F4A90">
        <w:rPr>
          <w:rFonts w:ascii="Arial" w:hAnsi="Arial" w:cs="Arial"/>
          <w:sz w:val="20"/>
          <w:szCs w:val="20"/>
        </w:rPr>
        <w:t xml:space="preserve">develop whole farm/ranch </w:t>
      </w:r>
      <w:r w:rsidR="009B0E0A" w:rsidRPr="000F4A90">
        <w:rPr>
          <w:rFonts w:ascii="Arial" w:hAnsi="Arial" w:cs="Arial"/>
          <w:sz w:val="20"/>
          <w:szCs w:val="20"/>
        </w:rPr>
        <w:t>c</w:t>
      </w:r>
      <w:r w:rsidR="005F6444" w:rsidRPr="000F4A90">
        <w:rPr>
          <w:rFonts w:ascii="Arial" w:hAnsi="Arial" w:cs="Arial"/>
          <w:sz w:val="20"/>
          <w:szCs w:val="20"/>
        </w:rPr>
        <w:t xml:space="preserve">onservation </w:t>
      </w:r>
      <w:r w:rsidR="009B0E0A" w:rsidRPr="000F4A90">
        <w:rPr>
          <w:rFonts w:ascii="Arial" w:hAnsi="Arial" w:cs="Arial"/>
          <w:sz w:val="20"/>
          <w:szCs w:val="20"/>
        </w:rPr>
        <w:t>p</w:t>
      </w:r>
      <w:r w:rsidR="005F6444" w:rsidRPr="000F4A90">
        <w:rPr>
          <w:rFonts w:ascii="Arial" w:hAnsi="Arial" w:cs="Arial"/>
          <w:sz w:val="20"/>
          <w:szCs w:val="20"/>
        </w:rPr>
        <w:t>lans</w:t>
      </w:r>
      <w:r w:rsidR="007D09FF" w:rsidRPr="000F4A90">
        <w:rPr>
          <w:rFonts w:ascii="Arial" w:hAnsi="Arial" w:cs="Arial"/>
          <w:sz w:val="20"/>
          <w:szCs w:val="20"/>
        </w:rPr>
        <w:t>.  C</w:t>
      </w:r>
      <w:r w:rsidR="005F6444" w:rsidRPr="000F4A90">
        <w:rPr>
          <w:rFonts w:ascii="Arial" w:hAnsi="Arial" w:cs="Arial"/>
          <w:sz w:val="20"/>
          <w:szCs w:val="20"/>
        </w:rPr>
        <w:t>onfined livestock operat</w:t>
      </w:r>
      <w:r w:rsidRPr="000F4A90">
        <w:rPr>
          <w:rFonts w:ascii="Arial" w:hAnsi="Arial" w:cs="Arial"/>
          <w:sz w:val="20"/>
          <w:szCs w:val="20"/>
        </w:rPr>
        <w:t xml:space="preserve">ors </w:t>
      </w:r>
      <w:r w:rsidR="007D09FF" w:rsidRPr="000F4A90">
        <w:rPr>
          <w:rFonts w:ascii="Arial" w:hAnsi="Arial" w:cs="Arial"/>
          <w:sz w:val="20"/>
          <w:szCs w:val="20"/>
        </w:rPr>
        <w:t xml:space="preserve">should </w:t>
      </w:r>
      <w:r w:rsidRPr="000F4A90">
        <w:rPr>
          <w:rFonts w:ascii="Arial" w:hAnsi="Arial" w:cs="Arial"/>
          <w:sz w:val="20"/>
          <w:szCs w:val="20"/>
        </w:rPr>
        <w:t xml:space="preserve">develop </w:t>
      </w:r>
      <w:r w:rsidR="005F6444" w:rsidRPr="000F4A90">
        <w:rPr>
          <w:rFonts w:ascii="Arial" w:hAnsi="Arial" w:cs="Arial"/>
          <w:sz w:val="20"/>
          <w:szCs w:val="20"/>
        </w:rPr>
        <w:t>Comprehensive Nutrient Management Plans (CNMPs).  For more information</w:t>
      </w:r>
      <w:r w:rsidR="002E5C37" w:rsidRPr="000F4A90">
        <w:rPr>
          <w:rFonts w:ascii="Arial" w:hAnsi="Arial" w:cs="Arial"/>
          <w:sz w:val="20"/>
          <w:szCs w:val="20"/>
        </w:rPr>
        <w:t>,</w:t>
      </w:r>
      <w:r w:rsidR="005F6444" w:rsidRPr="000F4A90">
        <w:rPr>
          <w:rFonts w:ascii="Arial" w:hAnsi="Arial" w:cs="Arial"/>
          <w:sz w:val="20"/>
          <w:szCs w:val="20"/>
        </w:rPr>
        <w:t xml:space="preserve"> go to the USDA-NRCS Information for Farmers, Ranchers and Other Agricultural Producers at </w:t>
      </w:r>
      <w:hyperlink r:id="rId17" w:history="1">
        <w:r w:rsidR="00F60B22" w:rsidRPr="000F4A90">
          <w:rPr>
            <w:rStyle w:val="Hyperlink"/>
            <w:rFonts w:ascii="Arial" w:hAnsi="Arial" w:cs="Arial"/>
            <w:sz w:val="20"/>
            <w:szCs w:val="20"/>
          </w:rPr>
          <w:t>http://www.nrcs.usda.gov/partners/for_farmers.html</w:t>
        </w:r>
      </w:hyperlink>
      <w:r w:rsidR="00F60B22" w:rsidRPr="000F4A90">
        <w:rPr>
          <w:rFonts w:ascii="Arial" w:hAnsi="Arial" w:cs="Arial"/>
          <w:sz w:val="20"/>
          <w:szCs w:val="20"/>
        </w:rPr>
        <w:t xml:space="preserve"> </w:t>
      </w:r>
      <w:r w:rsidR="005F6444" w:rsidRPr="000F4A90">
        <w:rPr>
          <w:rFonts w:ascii="Arial" w:hAnsi="Arial" w:cs="Arial"/>
          <w:sz w:val="20"/>
          <w:szCs w:val="20"/>
        </w:rPr>
        <w:t>or contact the</w:t>
      </w:r>
      <w:r w:rsidR="00050B7B" w:rsidRPr="000F4A90">
        <w:rPr>
          <w:rFonts w:ascii="Arial" w:hAnsi="Arial" w:cs="Arial"/>
          <w:sz w:val="20"/>
          <w:szCs w:val="20"/>
        </w:rPr>
        <w:t xml:space="preserve"> local </w:t>
      </w:r>
      <w:r w:rsidR="005F6444" w:rsidRPr="000F4A90">
        <w:rPr>
          <w:rFonts w:ascii="Arial" w:hAnsi="Arial" w:cs="Arial"/>
          <w:sz w:val="20"/>
          <w:szCs w:val="20"/>
        </w:rPr>
        <w:t xml:space="preserve">USDA-NRCS </w:t>
      </w:r>
      <w:r w:rsidR="001D379D">
        <w:rPr>
          <w:rFonts w:ascii="Arial" w:hAnsi="Arial" w:cs="Arial"/>
          <w:sz w:val="20"/>
          <w:szCs w:val="20"/>
        </w:rPr>
        <w:t>Fi</w:t>
      </w:r>
      <w:r w:rsidR="00DB0691" w:rsidRPr="000F4A90">
        <w:rPr>
          <w:rFonts w:ascii="Arial" w:hAnsi="Arial" w:cs="Arial"/>
          <w:sz w:val="20"/>
          <w:szCs w:val="20"/>
        </w:rPr>
        <w:t xml:space="preserve">eld </w:t>
      </w:r>
      <w:r w:rsidR="001D379D">
        <w:rPr>
          <w:rFonts w:ascii="Arial" w:hAnsi="Arial" w:cs="Arial"/>
          <w:sz w:val="20"/>
          <w:szCs w:val="20"/>
        </w:rPr>
        <w:t>O</w:t>
      </w:r>
      <w:r w:rsidR="00050B7B" w:rsidRPr="000F4A90">
        <w:rPr>
          <w:rFonts w:ascii="Arial" w:hAnsi="Arial" w:cs="Arial"/>
          <w:sz w:val="20"/>
          <w:szCs w:val="20"/>
        </w:rPr>
        <w:t>ffice</w:t>
      </w:r>
      <w:r w:rsidRPr="000F4A90">
        <w:rPr>
          <w:rFonts w:ascii="Arial" w:hAnsi="Arial" w:cs="Arial"/>
          <w:sz w:val="20"/>
          <w:szCs w:val="20"/>
        </w:rPr>
        <w:t xml:space="preserve">.  </w:t>
      </w:r>
      <w:r w:rsidR="00A60834" w:rsidRPr="000F4A90">
        <w:rPr>
          <w:rFonts w:ascii="Arial" w:hAnsi="Arial" w:cs="Arial"/>
          <w:sz w:val="20"/>
          <w:szCs w:val="20"/>
        </w:rPr>
        <w:t xml:space="preserve">Local Field Office locations and contact information can be found at </w:t>
      </w:r>
      <w:hyperlink r:id="rId18" w:history="1">
        <w:r w:rsidR="001C5186" w:rsidRPr="000F4A90">
          <w:rPr>
            <w:rStyle w:val="Hyperlink"/>
            <w:rFonts w:ascii="Arial" w:hAnsi="Arial" w:cs="Arial"/>
            <w:sz w:val="20"/>
            <w:szCs w:val="20"/>
          </w:rPr>
          <w:t>http://www.nrcs.usda.gov/wps/portal/nrcs/main/fl/contact/local/</w:t>
        </w:r>
      </w:hyperlink>
      <w:r w:rsidR="00F0232D" w:rsidRPr="000F4A90">
        <w:rPr>
          <w:rFonts w:ascii="Arial" w:hAnsi="Arial" w:cs="Arial"/>
          <w:sz w:val="20"/>
          <w:szCs w:val="20"/>
        </w:rPr>
        <w:t>.</w:t>
      </w:r>
    </w:p>
    <w:p w:rsidR="005F6444" w:rsidRPr="000F4A90" w:rsidRDefault="005F6444" w:rsidP="005F6444">
      <w:pPr>
        <w:rPr>
          <w:rFonts w:ascii="Arial" w:hAnsi="Arial" w:cs="Arial"/>
          <w:sz w:val="20"/>
          <w:szCs w:val="20"/>
        </w:rPr>
      </w:pPr>
    </w:p>
    <w:p w:rsidR="005F6444" w:rsidRPr="000F4A90" w:rsidRDefault="009403D8" w:rsidP="005F6444">
      <w:pPr>
        <w:rPr>
          <w:rFonts w:ascii="Arial" w:hAnsi="Arial" w:cs="Arial"/>
          <w:b/>
          <w:sz w:val="20"/>
          <w:szCs w:val="20"/>
        </w:rPr>
      </w:pPr>
      <w:r w:rsidRPr="000F4A90">
        <w:rPr>
          <w:rFonts w:ascii="Arial" w:hAnsi="Arial" w:cs="Arial"/>
          <w:b/>
          <w:sz w:val="20"/>
          <w:szCs w:val="20"/>
        </w:rPr>
        <w:t>Agency resources and contact information:</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 xml:space="preserve">Florida Department of Environmental Protection can answer questions about routine disposal of animal carcasses, and provide guidance on landfill facilities, burial, composting and incineration.  Their headquarters in Tallahassee can be contacted at (850) 245-8706.  District office locations and contact information can be found at </w:t>
      </w:r>
      <w:hyperlink r:id="rId19" w:history="1">
        <w:r w:rsidR="00F60B22" w:rsidRPr="000F4A90">
          <w:rPr>
            <w:rStyle w:val="Hyperlink"/>
            <w:rFonts w:ascii="Arial" w:hAnsi="Arial" w:cs="Arial"/>
            <w:sz w:val="20"/>
            <w:szCs w:val="20"/>
          </w:rPr>
          <w:t>http://www.dep.state.fl.us/secretary/dist/</w:t>
        </w:r>
      </w:hyperlink>
      <w:r w:rsidR="00F60B22" w:rsidRPr="000F4A90">
        <w:rPr>
          <w:rFonts w:ascii="Arial" w:hAnsi="Arial" w:cs="Arial"/>
          <w:sz w:val="20"/>
          <w:szCs w:val="20"/>
        </w:rPr>
        <w:t>.</w:t>
      </w:r>
    </w:p>
    <w:p w:rsidR="00F60B22" w:rsidRPr="000F4A90" w:rsidRDefault="00F60B22" w:rsidP="005F6444">
      <w:pPr>
        <w:rPr>
          <w:rFonts w:ascii="Arial" w:hAnsi="Arial" w:cs="Arial"/>
          <w:sz w:val="20"/>
          <w:szCs w:val="20"/>
        </w:rPr>
      </w:pPr>
    </w:p>
    <w:p w:rsidR="00F60B22" w:rsidRPr="000F4A90" w:rsidRDefault="005F6444" w:rsidP="005F6444">
      <w:pPr>
        <w:rPr>
          <w:rFonts w:ascii="Arial" w:hAnsi="Arial" w:cs="Arial"/>
          <w:sz w:val="20"/>
          <w:szCs w:val="20"/>
        </w:rPr>
      </w:pPr>
      <w:r w:rsidRPr="000F4A90">
        <w:rPr>
          <w:rFonts w:ascii="Arial" w:hAnsi="Arial" w:cs="Arial"/>
          <w:sz w:val="20"/>
          <w:szCs w:val="20"/>
        </w:rPr>
        <w:t>USDA-Natural Resource Conservation Service (NRCS) can answer questions about routine disposal of animal carcasses and guidance on burial or composting, conservation planning and incentive</w:t>
      </w:r>
      <w:r w:rsidR="002E5C37" w:rsidRPr="000F4A90">
        <w:rPr>
          <w:rFonts w:ascii="Arial" w:hAnsi="Arial" w:cs="Arial"/>
          <w:sz w:val="20"/>
          <w:szCs w:val="20"/>
        </w:rPr>
        <w:t>-</w:t>
      </w:r>
      <w:r w:rsidRPr="000F4A90">
        <w:rPr>
          <w:rFonts w:ascii="Arial" w:hAnsi="Arial" w:cs="Arial"/>
          <w:sz w:val="20"/>
          <w:szCs w:val="20"/>
        </w:rPr>
        <w:t xml:space="preserve">based programs designed to assist private landowners in natural resource stewardship and conservation.  </w:t>
      </w:r>
      <w:r w:rsidR="00F0232D" w:rsidRPr="000F4A90">
        <w:rPr>
          <w:rFonts w:ascii="Arial" w:hAnsi="Arial" w:cs="Arial"/>
          <w:sz w:val="20"/>
          <w:szCs w:val="20"/>
        </w:rPr>
        <w:t>Please contact the local county USDA-NRCS Field Office or t</w:t>
      </w:r>
      <w:r w:rsidRPr="000F4A90">
        <w:rPr>
          <w:rFonts w:ascii="Arial" w:hAnsi="Arial" w:cs="Arial"/>
          <w:sz w:val="20"/>
          <w:szCs w:val="20"/>
        </w:rPr>
        <w:t xml:space="preserve">he </w:t>
      </w:r>
      <w:r w:rsidR="00F0232D" w:rsidRPr="000F4A90">
        <w:rPr>
          <w:rFonts w:ascii="Arial" w:hAnsi="Arial" w:cs="Arial"/>
          <w:sz w:val="20"/>
          <w:szCs w:val="20"/>
        </w:rPr>
        <w:t>State</w:t>
      </w:r>
      <w:r w:rsidR="000E4FB7" w:rsidRPr="000F4A90">
        <w:rPr>
          <w:rFonts w:ascii="Arial" w:hAnsi="Arial" w:cs="Arial"/>
          <w:sz w:val="20"/>
          <w:szCs w:val="20"/>
        </w:rPr>
        <w:t xml:space="preserve"> </w:t>
      </w:r>
      <w:r w:rsidR="00711499" w:rsidRPr="000F4A90">
        <w:rPr>
          <w:rFonts w:ascii="Arial" w:hAnsi="Arial" w:cs="Arial"/>
          <w:sz w:val="20"/>
          <w:szCs w:val="20"/>
        </w:rPr>
        <w:t>Office in</w:t>
      </w:r>
      <w:r w:rsidRPr="000F4A90">
        <w:rPr>
          <w:rFonts w:ascii="Arial" w:hAnsi="Arial" w:cs="Arial"/>
          <w:sz w:val="20"/>
          <w:szCs w:val="20"/>
        </w:rPr>
        <w:t xml:space="preserve"> </w:t>
      </w:r>
      <w:r w:rsidR="00711499" w:rsidRPr="000F4A90">
        <w:rPr>
          <w:rFonts w:ascii="Arial" w:hAnsi="Arial" w:cs="Arial"/>
          <w:sz w:val="20"/>
          <w:szCs w:val="20"/>
        </w:rPr>
        <w:t>Gainesville at</w:t>
      </w:r>
      <w:r w:rsidRPr="000F4A90">
        <w:rPr>
          <w:rFonts w:ascii="Arial" w:hAnsi="Arial" w:cs="Arial"/>
          <w:sz w:val="20"/>
          <w:szCs w:val="20"/>
        </w:rPr>
        <w:t xml:space="preserve"> (352) 338-9500.  Local </w:t>
      </w:r>
      <w:r w:rsidR="00F0232D" w:rsidRPr="000F4A90">
        <w:rPr>
          <w:rFonts w:ascii="Arial" w:hAnsi="Arial" w:cs="Arial"/>
          <w:sz w:val="20"/>
          <w:szCs w:val="20"/>
        </w:rPr>
        <w:t xml:space="preserve">Field Office </w:t>
      </w:r>
      <w:r w:rsidRPr="000F4A90">
        <w:rPr>
          <w:rFonts w:ascii="Arial" w:hAnsi="Arial" w:cs="Arial"/>
          <w:sz w:val="20"/>
          <w:szCs w:val="20"/>
        </w:rPr>
        <w:t xml:space="preserve">locations and contact information can be found at </w:t>
      </w:r>
      <w:hyperlink r:id="rId20" w:history="1">
        <w:r w:rsidR="001C5186" w:rsidRPr="000F4A90">
          <w:rPr>
            <w:rStyle w:val="Hyperlink"/>
            <w:rFonts w:ascii="Arial" w:hAnsi="Arial" w:cs="Arial"/>
            <w:sz w:val="20"/>
            <w:szCs w:val="20"/>
          </w:rPr>
          <w:t>http://www.nrcs.usda.gov/wps/portal/nrcs/main/fl/contact/local/</w:t>
        </w:r>
      </w:hyperlink>
      <w:r w:rsidR="00F60B22" w:rsidRPr="000F4A90">
        <w:rPr>
          <w:rFonts w:ascii="Arial" w:hAnsi="Arial" w:cs="Arial"/>
          <w:sz w:val="20"/>
          <w:szCs w:val="20"/>
        </w:rPr>
        <w:t>.</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Florida Department of Agriculture and Consumer Services, Division of Animal Industry</w:t>
      </w:r>
      <w:r w:rsidR="001D379D">
        <w:rPr>
          <w:rFonts w:ascii="Arial" w:hAnsi="Arial" w:cs="Arial"/>
          <w:sz w:val="20"/>
          <w:szCs w:val="20"/>
        </w:rPr>
        <w:t>,</w:t>
      </w:r>
      <w:r w:rsidRPr="000F4A90">
        <w:rPr>
          <w:rFonts w:ascii="Arial" w:hAnsi="Arial" w:cs="Arial"/>
          <w:sz w:val="20"/>
          <w:szCs w:val="20"/>
        </w:rPr>
        <w:t xml:space="preserve"> can answer questions about animal deaths </w:t>
      </w:r>
      <w:r w:rsidR="005E0A8A">
        <w:rPr>
          <w:rFonts w:ascii="Arial" w:hAnsi="Arial" w:cs="Arial"/>
          <w:sz w:val="20"/>
          <w:szCs w:val="20"/>
        </w:rPr>
        <w:t xml:space="preserve">due to unusual disease </w:t>
      </w:r>
      <w:r w:rsidRPr="000F4A90">
        <w:rPr>
          <w:rFonts w:ascii="Arial" w:hAnsi="Arial" w:cs="Arial"/>
          <w:sz w:val="20"/>
          <w:szCs w:val="20"/>
        </w:rPr>
        <w:t xml:space="preserve">or Florida’s Reportable Animal Diseases. The headquarters in Tallahassee can be contacted at (850) 410-0900.  Information about Florida’s Reportable Animal Diseases can be found at </w:t>
      </w:r>
      <w:hyperlink r:id="rId21" w:history="1">
        <w:r w:rsidR="00CC148E" w:rsidRPr="005E0A8A">
          <w:rPr>
            <w:rStyle w:val="Hyperlink"/>
            <w:rFonts w:ascii="Arial" w:hAnsi="Arial" w:cs="Arial"/>
            <w:sz w:val="20"/>
            <w:szCs w:val="20"/>
          </w:rPr>
          <w:t>http://www.freshfromflorida.com/Divisions-Offices/Animal-Industry/Business-Services/Veterinarians/Reportable-Animal-Diseases</w:t>
        </w:r>
      </w:hyperlink>
      <w:r w:rsidR="000F4A90" w:rsidRPr="001D379D">
        <w:rPr>
          <w:rFonts w:ascii="Arial" w:hAnsi="Arial" w:cs="Arial"/>
          <w:color w:val="0000FF"/>
          <w:sz w:val="20"/>
          <w:szCs w:val="20"/>
        </w:rPr>
        <w:t>.</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Florida Department of Health, Division of Environmental Health, can answer questions about animal diseases communicable to humans.  The headquarters in Tallahassee can be contacted at (850) 245-4250.</w:t>
      </w:r>
    </w:p>
    <w:p w:rsidR="000B4193" w:rsidRPr="000F4A90" w:rsidRDefault="000B4193" w:rsidP="005F6444">
      <w:pPr>
        <w:rPr>
          <w:rFonts w:ascii="Arial" w:hAnsi="Arial" w:cs="Arial"/>
          <w:sz w:val="20"/>
          <w:szCs w:val="20"/>
        </w:rPr>
      </w:pPr>
    </w:p>
    <w:p w:rsidR="000B4193" w:rsidRPr="000F4A90" w:rsidRDefault="009403D8" w:rsidP="000B4193">
      <w:pPr>
        <w:rPr>
          <w:rFonts w:ascii="Arial" w:hAnsi="Arial" w:cs="Arial"/>
          <w:b/>
          <w:sz w:val="20"/>
          <w:szCs w:val="20"/>
        </w:rPr>
      </w:pPr>
      <w:r w:rsidRPr="000F4A90">
        <w:rPr>
          <w:rFonts w:ascii="Arial" w:hAnsi="Arial" w:cs="Arial"/>
          <w:b/>
          <w:sz w:val="20"/>
          <w:szCs w:val="20"/>
        </w:rPr>
        <w:t>Links:</w:t>
      </w:r>
    </w:p>
    <w:p w:rsidR="000B4193" w:rsidRPr="000F4A90" w:rsidRDefault="000B4193" w:rsidP="000B4193">
      <w:pPr>
        <w:rPr>
          <w:rFonts w:ascii="Arial" w:hAnsi="Arial" w:cs="Arial"/>
          <w:sz w:val="20"/>
          <w:szCs w:val="20"/>
        </w:rPr>
      </w:pPr>
    </w:p>
    <w:p w:rsidR="000B4193" w:rsidRPr="000F4A90" w:rsidRDefault="000B4193" w:rsidP="000B4193">
      <w:pPr>
        <w:rPr>
          <w:rFonts w:ascii="Arial" w:hAnsi="Arial" w:cs="Arial"/>
          <w:sz w:val="20"/>
          <w:szCs w:val="20"/>
        </w:rPr>
      </w:pPr>
      <w:r w:rsidRPr="000F4A90">
        <w:rPr>
          <w:rFonts w:ascii="Arial" w:hAnsi="Arial" w:cs="Arial"/>
          <w:sz w:val="20"/>
          <w:szCs w:val="20"/>
        </w:rPr>
        <w:t>The Florida Animal Carcass Management Working Group We</w:t>
      </w:r>
      <w:r w:rsidR="001D379D">
        <w:rPr>
          <w:rFonts w:ascii="Arial" w:hAnsi="Arial" w:cs="Arial"/>
          <w:sz w:val="20"/>
          <w:szCs w:val="20"/>
        </w:rPr>
        <w:t>b</w:t>
      </w:r>
      <w:r w:rsidRPr="000F4A90">
        <w:rPr>
          <w:rFonts w:ascii="Arial" w:hAnsi="Arial" w:cs="Arial"/>
          <w:sz w:val="20"/>
          <w:szCs w:val="20"/>
        </w:rPr>
        <w:t xml:space="preserve">site contains an extensive listing of informational links at </w:t>
      </w:r>
      <w:hyperlink r:id="rId22" w:history="1">
        <w:r w:rsidRPr="000F4A90">
          <w:rPr>
            <w:rStyle w:val="Hyperlink"/>
            <w:rFonts w:ascii="Arial" w:hAnsi="Arial" w:cs="Arial"/>
            <w:sz w:val="20"/>
            <w:szCs w:val="20"/>
          </w:rPr>
          <w:t>http://www.flsart.org/acmwg</w:t>
        </w:r>
      </w:hyperlink>
      <w:r w:rsidRPr="000F4A90">
        <w:rPr>
          <w:rFonts w:ascii="Arial" w:hAnsi="Arial" w:cs="Arial"/>
          <w:sz w:val="20"/>
          <w:szCs w:val="20"/>
        </w:rPr>
        <w:t>.</w:t>
      </w:r>
    </w:p>
    <w:p w:rsidR="005F6444" w:rsidRPr="000F4A90" w:rsidRDefault="005F6444" w:rsidP="005F6444">
      <w:pPr>
        <w:rPr>
          <w:rFonts w:ascii="Arial" w:hAnsi="Arial" w:cs="Arial"/>
          <w:sz w:val="20"/>
          <w:szCs w:val="20"/>
        </w:rPr>
      </w:pPr>
    </w:p>
    <w:p w:rsidR="005F6444" w:rsidRPr="000F4A90" w:rsidRDefault="009403D8" w:rsidP="005F6444">
      <w:pPr>
        <w:rPr>
          <w:rFonts w:ascii="Arial" w:hAnsi="Arial" w:cs="Arial"/>
          <w:b/>
          <w:sz w:val="20"/>
          <w:szCs w:val="20"/>
        </w:rPr>
      </w:pPr>
      <w:r w:rsidRPr="000F4A90">
        <w:rPr>
          <w:rFonts w:ascii="Arial" w:hAnsi="Arial" w:cs="Arial"/>
          <w:b/>
          <w:sz w:val="20"/>
          <w:szCs w:val="20"/>
        </w:rPr>
        <w:t xml:space="preserve">USDA-NRCS Web Soil Survey (WSS) </w:t>
      </w:r>
      <w:r w:rsidR="00FF5C06" w:rsidRPr="000F4A90">
        <w:rPr>
          <w:rFonts w:ascii="Arial" w:hAnsi="Arial" w:cs="Arial"/>
          <w:b/>
          <w:sz w:val="20"/>
          <w:szCs w:val="20"/>
        </w:rPr>
        <w:t>website</w:t>
      </w:r>
      <w:r w:rsidRPr="000F4A90">
        <w:rPr>
          <w:rFonts w:ascii="Arial" w:hAnsi="Arial" w:cs="Arial"/>
          <w:b/>
          <w:sz w:val="20"/>
          <w:szCs w:val="20"/>
        </w:rPr>
        <w:t>:</w:t>
      </w:r>
    </w:p>
    <w:p w:rsidR="005F6444" w:rsidRPr="000F4A90" w:rsidRDefault="005F6444" w:rsidP="005F6444">
      <w:pPr>
        <w:rPr>
          <w:rFonts w:ascii="Arial" w:hAnsi="Arial" w:cs="Arial"/>
          <w:sz w:val="20"/>
          <w:szCs w:val="20"/>
        </w:rPr>
      </w:pPr>
    </w:p>
    <w:p w:rsidR="005F6444" w:rsidRPr="000F4A90" w:rsidRDefault="005F6444" w:rsidP="000A3331">
      <w:pPr>
        <w:rPr>
          <w:rFonts w:ascii="Arial" w:hAnsi="Arial" w:cs="Arial"/>
          <w:sz w:val="20"/>
          <w:szCs w:val="20"/>
        </w:rPr>
      </w:pPr>
      <w:r w:rsidRPr="000F4A90">
        <w:rPr>
          <w:rFonts w:ascii="Arial" w:hAnsi="Arial" w:cs="Arial"/>
          <w:sz w:val="20"/>
          <w:szCs w:val="20"/>
        </w:rPr>
        <w:t>To access the USDA-NRCS Web Soil Survey (WSS):</w:t>
      </w:r>
      <w:r w:rsidR="000A3331" w:rsidRPr="000F4A90">
        <w:rPr>
          <w:rFonts w:ascii="Arial" w:hAnsi="Arial" w:cs="Arial"/>
          <w:sz w:val="20"/>
          <w:szCs w:val="20"/>
        </w:rPr>
        <w:br/>
      </w:r>
    </w:p>
    <w:p w:rsidR="000A3331" w:rsidRPr="000F4A90" w:rsidRDefault="005E0A8A" w:rsidP="000A3331">
      <w:pPr>
        <w:numPr>
          <w:ilvl w:val="0"/>
          <w:numId w:val="3"/>
        </w:numPr>
        <w:ind w:left="1350" w:hanging="720"/>
        <w:rPr>
          <w:rFonts w:ascii="Arial" w:hAnsi="Arial" w:cs="Arial"/>
          <w:sz w:val="20"/>
          <w:szCs w:val="20"/>
        </w:rPr>
      </w:pPr>
      <w:r>
        <w:rPr>
          <w:rFonts w:ascii="Arial" w:hAnsi="Arial" w:cs="Arial"/>
          <w:sz w:val="20"/>
          <w:szCs w:val="20"/>
        </w:rPr>
        <w:t>Go</w:t>
      </w:r>
      <w:r w:rsidR="000A3331" w:rsidRPr="000F4A90">
        <w:rPr>
          <w:rFonts w:ascii="Arial" w:hAnsi="Arial" w:cs="Arial"/>
          <w:sz w:val="20"/>
          <w:szCs w:val="20"/>
        </w:rPr>
        <w:t xml:space="preserve"> to: </w:t>
      </w:r>
      <w:hyperlink r:id="rId23" w:history="1">
        <w:r w:rsidR="005F6444" w:rsidRPr="000F4A90">
          <w:rPr>
            <w:rStyle w:val="Hyperlink"/>
            <w:rFonts w:ascii="Arial" w:hAnsi="Arial" w:cs="Arial"/>
            <w:sz w:val="20"/>
            <w:szCs w:val="20"/>
          </w:rPr>
          <w:t>http://websoilsurvey.nrcs.usda.gov/app/HomePage.htm</w:t>
        </w:r>
      </w:hyperlink>
      <w:r w:rsidR="005F6444" w:rsidRPr="000F4A90">
        <w:rPr>
          <w:rFonts w:ascii="Arial" w:hAnsi="Arial" w:cs="Arial"/>
          <w:sz w:val="20"/>
          <w:szCs w:val="20"/>
        </w:rPr>
        <w:t>.</w:t>
      </w:r>
      <w:r w:rsidR="000A3331" w:rsidRPr="000F4A90">
        <w:rPr>
          <w:rFonts w:ascii="Arial" w:hAnsi="Arial" w:cs="Arial"/>
          <w:sz w:val="20"/>
          <w:szCs w:val="20"/>
        </w:rPr>
        <w:br/>
      </w:r>
    </w:p>
    <w:p w:rsidR="000A3331" w:rsidRPr="000F4A90" w:rsidRDefault="000A3331" w:rsidP="000A3331">
      <w:pPr>
        <w:numPr>
          <w:ilvl w:val="0"/>
          <w:numId w:val="3"/>
        </w:numPr>
        <w:ind w:left="1350" w:hanging="720"/>
        <w:rPr>
          <w:rFonts w:ascii="Arial" w:hAnsi="Arial" w:cs="Arial"/>
          <w:sz w:val="20"/>
          <w:szCs w:val="20"/>
        </w:rPr>
      </w:pPr>
      <w:r w:rsidRPr="000F4A90">
        <w:rPr>
          <w:rFonts w:ascii="Arial" w:hAnsi="Arial" w:cs="Arial"/>
          <w:sz w:val="20"/>
          <w:szCs w:val="20"/>
        </w:rPr>
        <w:t xml:space="preserve">Once at the WSS </w:t>
      </w:r>
      <w:r w:rsidR="001D379D">
        <w:rPr>
          <w:rFonts w:ascii="Arial" w:hAnsi="Arial" w:cs="Arial"/>
          <w:sz w:val="20"/>
          <w:szCs w:val="20"/>
        </w:rPr>
        <w:t>web</w:t>
      </w:r>
      <w:r w:rsidRPr="000F4A90">
        <w:rPr>
          <w:rFonts w:ascii="Arial" w:hAnsi="Arial" w:cs="Arial"/>
          <w:sz w:val="20"/>
          <w:szCs w:val="20"/>
        </w:rPr>
        <w:t xml:space="preserve">site, select the “Start WSS” button on the screen and perform the following selections:  </w:t>
      </w:r>
    </w:p>
    <w:p w:rsidR="005F6444" w:rsidRPr="000F4A90" w:rsidRDefault="005F6444" w:rsidP="000A3331">
      <w:pPr>
        <w:ind w:left="2340" w:hanging="360"/>
        <w:rPr>
          <w:rFonts w:ascii="Arial" w:hAnsi="Arial" w:cs="Arial"/>
          <w:sz w:val="20"/>
          <w:szCs w:val="20"/>
        </w:rPr>
      </w:pPr>
    </w:p>
    <w:p w:rsidR="0020390B" w:rsidRPr="000F4A90" w:rsidRDefault="000A3331" w:rsidP="000A3331">
      <w:pPr>
        <w:numPr>
          <w:ilvl w:val="0"/>
          <w:numId w:val="2"/>
        </w:numPr>
        <w:ind w:left="2340"/>
        <w:rPr>
          <w:rFonts w:ascii="Arial" w:hAnsi="Arial" w:cs="Arial"/>
          <w:sz w:val="20"/>
          <w:szCs w:val="20"/>
        </w:rPr>
      </w:pPr>
      <w:r w:rsidRPr="000F4A90">
        <w:rPr>
          <w:rFonts w:ascii="Arial" w:hAnsi="Arial" w:cs="Arial"/>
          <w:sz w:val="20"/>
          <w:szCs w:val="20"/>
        </w:rPr>
        <w:t xml:space="preserve">Select an “Area of Interest” by various methods </w:t>
      </w:r>
      <w:r w:rsidRPr="000F4A90">
        <w:rPr>
          <w:rFonts w:ascii="Arial" w:hAnsi="Arial" w:cs="Arial"/>
          <w:sz w:val="20"/>
          <w:szCs w:val="20"/>
        </w:rPr>
        <w:br/>
      </w:r>
      <w:r w:rsidR="005F6444" w:rsidRPr="000F4A90">
        <w:rPr>
          <w:rFonts w:ascii="Arial" w:hAnsi="Arial" w:cs="Arial"/>
          <w:sz w:val="20"/>
          <w:szCs w:val="20"/>
        </w:rPr>
        <w:t>provide, e.g., county, township, range and section, etc.</w:t>
      </w:r>
      <w:r w:rsidR="0020390B" w:rsidRPr="000F4A90">
        <w:rPr>
          <w:rFonts w:ascii="Arial" w:hAnsi="Arial" w:cs="Arial"/>
          <w:sz w:val="20"/>
          <w:szCs w:val="20"/>
        </w:rPr>
        <w:br/>
      </w:r>
    </w:p>
    <w:p w:rsidR="005F6444" w:rsidRPr="000F4A90" w:rsidRDefault="0020390B" w:rsidP="000A3331">
      <w:pPr>
        <w:numPr>
          <w:ilvl w:val="0"/>
          <w:numId w:val="2"/>
        </w:numPr>
        <w:ind w:left="2340"/>
        <w:rPr>
          <w:rFonts w:ascii="Arial" w:hAnsi="Arial" w:cs="Arial"/>
          <w:sz w:val="20"/>
          <w:szCs w:val="20"/>
        </w:rPr>
      </w:pPr>
      <w:r w:rsidRPr="000F4A90">
        <w:rPr>
          <w:rFonts w:ascii="Arial" w:hAnsi="Arial" w:cs="Arial"/>
          <w:sz w:val="20"/>
          <w:szCs w:val="20"/>
        </w:rPr>
        <w:t>Click “View</w:t>
      </w:r>
      <w:r w:rsidR="002C3192" w:rsidRPr="000F4A90">
        <w:rPr>
          <w:rFonts w:ascii="Arial" w:hAnsi="Arial" w:cs="Arial"/>
          <w:sz w:val="20"/>
          <w:szCs w:val="20"/>
        </w:rPr>
        <w:t>.</w:t>
      </w:r>
      <w:r w:rsidRPr="000F4A90">
        <w:rPr>
          <w:rFonts w:ascii="Arial" w:hAnsi="Arial" w:cs="Arial"/>
          <w:sz w:val="20"/>
          <w:szCs w:val="20"/>
        </w:rPr>
        <w:t>”</w:t>
      </w:r>
    </w:p>
    <w:p w:rsidR="005F6444" w:rsidRPr="000F4A90" w:rsidRDefault="005F6444" w:rsidP="000A3331">
      <w:pPr>
        <w:ind w:left="2340" w:hanging="360"/>
        <w:rPr>
          <w:rFonts w:ascii="Arial" w:hAnsi="Arial" w:cs="Arial"/>
          <w:sz w:val="20"/>
          <w:szCs w:val="20"/>
        </w:rPr>
      </w:pPr>
    </w:p>
    <w:p w:rsidR="005F6444" w:rsidRPr="000F4A90" w:rsidRDefault="005F6444" w:rsidP="000A3331">
      <w:pPr>
        <w:numPr>
          <w:ilvl w:val="0"/>
          <w:numId w:val="2"/>
        </w:numPr>
        <w:ind w:left="2340"/>
        <w:rPr>
          <w:rFonts w:ascii="Arial" w:hAnsi="Arial" w:cs="Arial"/>
          <w:sz w:val="20"/>
          <w:szCs w:val="20"/>
        </w:rPr>
      </w:pPr>
      <w:r w:rsidRPr="000F4A90">
        <w:rPr>
          <w:rFonts w:ascii="Arial" w:hAnsi="Arial" w:cs="Arial"/>
          <w:sz w:val="20"/>
          <w:szCs w:val="20"/>
        </w:rPr>
        <w:t>Zoom-in on an area of interest.</w:t>
      </w:r>
    </w:p>
    <w:p w:rsidR="005F6444" w:rsidRPr="000F4A90" w:rsidRDefault="005F6444" w:rsidP="000A3331">
      <w:pPr>
        <w:ind w:left="2340" w:hanging="360"/>
        <w:rPr>
          <w:rFonts w:ascii="Arial" w:hAnsi="Arial" w:cs="Arial"/>
          <w:sz w:val="20"/>
          <w:szCs w:val="20"/>
        </w:rPr>
      </w:pPr>
    </w:p>
    <w:p w:rsidR="005F6444" w:rsidRPr="000F4A90" w:rsidRDefault="005F6444" w:rsidP="000A3331">
      <w:pPr>
        <w:numPr>
          <w:ilvl w:val="0"/>
          <w:numId w:val="2"/>
        </w:numPr>
        <w:ind w:left="2340"/>
        <w:rPr>
          <w:rFonts w:ascii="Arial" w:hAnsi="Arial" w:cs="Arial"/>
          <w:sz w:val="20"/>
          <w:szCs w:val="20"/>
        </w:rPr>
      </w:pPr>
      <w:r w:rsidRPr="000F4A90">
        <w:rPr>
          <w:rFonts w:ascii="Arial" w:hAnsi="Arial" w:cs="Arial"/>
          <w:sz w:val="20"/>
          <w:szCs w:val="20"/>
        </w:rPr>
        <w:t>Create an area of interest with on</w:t>
      </w:r>
      <w:r w:rsidR="002F0DC7" w:rsidRPr="000F4A90">
        <w:rPr>
          <w:rFonts w:ascii="Arial" w:hAnsi="Arial" w:cs="Arial"/>
          <w:sz w:val="20"/>
          <w:szCs w:val="20"/>
        </w:rPr>
        <w:t>e</w:t>
      </w:r>
      <w:r w:rsidRPr="000F4A90">
        <w:rPr>
          <w:rFonts w:ascii="Arial" w:hAnsi="Arial" w:cs="Arial"/>
          <w:sz w:val="20"/>
          <w:szCs w:val="20"/>
        </w:rPr>
        <w:t xml:space="preserve"> of the “AOI” tools.</w:t>
      </w:r>
    </w:p>
    <w:p w:rsidR="005F6444" w:rsidRPr="000F4A90" w:rsidRDefault="005F6444" w:rsidP="000A3331">
      <w:pPr>
        <w:ind w:left="2340" w:hanging="360"/>
        <w:rPr>
          <w:rFonts w:ascii="Arial" w:hAnsi="Arial" w:cs="Arial"/>
          <w:sz w:val="20"/>
          <w:szCs w:val="20"/>
        </w:rPr>
      </w:pPr>
    </w:p>
    <w:p w:rsidR="005F6444" w:rsidRPr="000F4A90" w:rsidRDefault="005F6444" w:rsidP="000A3331">
      <w:pPr>
        <w:numPr>
          <w:ilvl w:val="0"/>
          <w:numId w:val="2"/>
        </w:numPr>
        <w:ind w:left="2340"/>
        <w:rPr>
          <w:rFonts w:ascii="Arial" w:hAnsi="Arial" w:cs="Arial"/>
          <w:sz w:val="20"/>
          <w:szCs w:val="20"/>
        </w:rPr>
      </w:pPr>
      <w:r w:rsidRPr="000F4A90">
        <w:rPr>
          <w:rFonts w:ascii="Arial" w:hAnsi="Arial" w:cs="Arial"/>
          <w:sz w:val="20"/>
          <w:szCs w:val="20"/>
        </w:rPr>
        <w:t>Select the “soil map</w:t>
      </w:r>
      <w:r w:rsidR="0020390B" w:rsidRPr="000F4A90">
        <w:rPr>
          <w:rFonts w:ascii="Arial" w:hAnsi="Arial" w:cs="Arial"/>
          <w:sz w:val="20"/>
          <w:szCs w:val="20"/>
        </w:rPr>
        <w:t xml:space="preserve">” </w:t>
      </w:r>
      <w:r w:rsidRPr="000F4A90">
        <w:rPr>
          <w:rFonts w:ascii="Arial" w:hAnsi="Arial" w:cs="Arial"/>
          <w:sz w:val="20"/>
          <w:szCs w:val="20"/>
        </w:rPr>
        <w:t>at top of page.</w:t>
      </w:r>
    </w:p>
    <w:p w:rsidR="005F6444" w:rsidRPr="000F4A90" w:rsidRDefault="005F6444" w:rsidP="000A3331">
      <w:pPr>
        <w:ind w:left="2340" w:hanging="360"/>
        <w:rPr>
          <w:rFonts w:ascii="Arial" w:hAnsi="Arial" w:cs="Arial"/>
          <w:sz w:val="20"/>
          <w:szCs w:val="20"/>
        </w:rPr>
      </w:pPr>
    </w:p>
    <w:p w:rsidR="005F6444" w:rsidRPr="000F4A90" w:rsidRDefault="005F6444" w:rsidP="000A3331">
      <w:pPr>
        <w:numPr>
          <w:ilvl w:val="0"/>
          <w:numId w:val="2"/>
        </w:numPr>
        <w:ind w:left="2340"/>
        <w:rPr>
          <w:rFonts w:ascii="Arial" w:hAnsi="Arial" w:cs="Arial"/>
          <w:sz w:val="20"/>
          <w:szCs w:val="20"/>
        </w:rPr>
      </w:pPr>
      <w:r w:rsidRPr="000F4A90">
        <w:rPr>
          <w:rFonts w:ascii="Arial" w:hAnsi="Arial" w:cs="Arial"/>
          <w:sz w:val="20"/>
          <w:szCs w:val="20"/>
        </w:rPr>
        <w:t>Select “soil date explorer” at top of page.</w:t>
      </w:r>
    </w:p>
    <w:p w:rsidR="005F6444" w:rsidRPr="000F4A90" w:rsidRDefault="005F6444" w:rsidP="000A3331">
      <w:pPr>
        <w:ind w:left="2340" w:hanging="360"/>
        <w:rPr>
          <w:rFonts w:ascii="Arial" w:hAnsi="Arial" w:cs="Arial"/>
          <w:sz w:val="20"/>
          <w:szCs w:val="20"/>
        </w:rPr>
      </w:pPr>
    </w:p>
    <w:p w:rsidR="005F6444" w:rsidRPr="000F4A90" w:rsidRDefault="005F6444" w:rsidP="000A3331">
      <w:pPr>
        <w:numPr>
          <w:ilvl w:val="0"/>
          <w:numId w:val="2"/>
        </w:numPr>
        <w:ind w:left="2340"/>
        <w:rPr>
          <w:rFonts w:ascii="Arial" w:hAnsi="Arial" w:cs="Arial"/>
          <w:sz w:val="20"/>
          <w:szCs w:val="20"/>
        </w:rPr>
      </w:pPr>
      <w:r w:rsidRPr="000F4A90">
        <w:rPr>
          <w:rFonts w:ascii="Arial" w:hAnsi="Arial" w:cs="Arial"/>
          <w:sz w:val="20"/>
          <w:szCs w:val="20"/>
        </w:rPr>
        <w:t>Select “disaster recovery planning” topic.</w:t>
      </w:r>
    </w:p>
    <w:p w:rsidR="005F6444" w:rsidRPr="000F4A90" w:rsidRDefault="005F6444" w:rsidP="000A3331">
      <w:pPr>
        <w:ind w:left="2340" w:hanging="360"/>
        <w:rPr>
          <w:rFonts w:ascii="Arial" w:hAnsi="Arial" w:cs="Arial"/>
          <w:sz w:val="20"/>
          <w:szCs w:val="20"/>
        </w:rPr>
      </w:pPr>
    </w:p>
    <w:p w:rsidR="005F6444" w:rsidRPr="000F4A90" w:rsidRDefault="005F6444" w:rsidP="000A3331">
      <w:pPr>
        <w:numPr>
          <w:ilvl w:val="0"/>
          <w:numId w:val="2"/>
        </w:numPr>
        <w:ind w:left="2340"/>
        <w:rPr>
          <w:rFonts w:ascii="Arial" w:hAnsi="Arial" w:cs="Arial"/>
          <w:sz w:val="20"/>
          <w:szCs w:val="20"/>
        </w:rPr>
      </w:pPr>
      <w:r w:rsidRPr="000F4A90">
        <w:rPr>
          <w:rFonts w:ascii="Arial" w:hAnsi="Arial" w:cs="Arial"/>
          <w:sz w:val="20"/>
          <w:szCs w:val="20"/>
        </w:rPr>
        <w:t>Select the “</w:t>
      </w:r>
      <w:r w:rsidR="0020390B" w:rsidRPr="000F4A90">
        <w:rPr>
          <w:rFonts w:ascii="Arial" w:hAnsi="Arial" w:cs="Arial"/>
          <w:sz w:val="20"/>
          <w:szCs w:val="20"/>
        </w:rPr>
        <w:t>Catastrophic Mortality, Large Animal Disposal, T</w:t>
      </w:r>
      <w:r w:rsidRPr="000F4A90">
        <w:rPr>
          <w:rFonts w:ascii="Arial" w:hAnsi="Arial" w:cs="Arial"/>
          <w:sz w:val="20"/>
          <w:szCs w:val="20"/>
        </w:rPr>
        <w:t>rench” method of disposal.</w:t>
      </w:r>
    </w:p>
    <w:p w:rsidR="005F6444" w:rsidRPr="000F4A90" w:rsidRDefault="005F6444" w:rsidP="000A3331">
      <w:pPr>
        <w:ind w:left="2340" w:hanging="360"/>
        <w:rPr>
          <w:rFonts w:ascii="Arial" w:hAnsi="Arial" w:cs="Arial"/>
          <w:sz w:val="20"/>
          <w:szCs w:val="20"/>
        </w:rPr>
      </w:pPr>
    </w:p>
    <w:p w:rsidR="005F6444" w:rsidRPr="000F4A90" w:rsidRDefault="005F6444" w:rsidP="000A3331">
      <w:pPr>
        <w:numPr>
          <w:ilvl w:val="0"/>
          <w:numId w:val="2"/>
        </w:numPr>
        <w:ind w:left="2340"/>
        <w:rPr>
          <w:rFonts w:ascii="Arial" w:hAnsi="Arial" w:cs="Arial"/>
          <w:sz w:val="20"/>
          <w:szCs w:val="20"/>
        </w:rPr>
      </w:pPr>
      <w:r w:rsidRPr="000F4A90">
        <w:rPr>
          <w:rFonts w:ascii="Arial" w:hAnsi="Arial" w:cs="Arial"/>
          <w:sz w:val="20"/>
          <w:szCs w:val="20"/>
        </w:rPr>
        <w:t>Select “view rating</w:t>
      </w:r>
      <w:r w:rsidR="002C3192" w:rsidRPr="000F4A90">
        <w:rPr>
          <w:rFonts w:ascii="Arial" w:hAnsi="Arial" w:cs="Arial"/>
          <w:sz w:val="20"/>
          <w:szCs w:val="20"/>
        </w:rPr>
        <w:t>.</w:t>
      </w:r>
      <w:r w:rsidRPr="000F4A90">
        <w:rPr>
          <w:rFonts w:ascii="Arial" w:hAnsi="Arial" w:cs="Arial"/>
          <w:sz w:val="20"/>
          <w:szCs w:val="20"/>
        </w:rPr>
        <w:t>”</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An aerial map of the proposed disposal site will be displayed with a soil map overlay and a description of the projected limitations of the site for carcass disposal.  Based upon soil characteristic</w:t>
      </w:r>
      <w:r w:rsidR="002C3192" w:rsidRPr="000F4A90">
        <w:rPr>
          <w:rFonts w:ascii="Arial" w:hAnsi="Arial" w:cs="Arial"/>
          <w:sz w:val="20"/>
          <w:szCs w:val="20"/>
        </w:rPr>
        <w:t>s</w:t>
      </w:r>
      <w:r w:rsidRPr="000F4A90">
        <w:rPr>
          <w:rFonts w:ascii="Arial" w:hAnsi="Arial" w:cs="Arial"/>
          <w:sz w:val="20"/>
          <w:szCs w:val="20"/>
        </w:rPr>
        <w:t xml:space="preserve"> to a depth of 79 inches from the surface, areas will be defined as either “Not Limited</w:t>
      </w:r>
      <w:r w:rsidR="002C3192" w:rsidRPr="000F4A90">
        <w:rPr>
          <w:rFonts w:ascii="Arial" w:hAnsi="Arial" w:cs="Arial"/>
          <w:sz w:val="20"/>
          <w:szCs w:val="20"/>
        </w:rPr>
        <w:t>,</w:t>
      </w:r>
      <w:r w:rsidR="002F0DC7" w:rsidRPr="000F4A90">
        <w:rPr>
          <w:rFonts w:ascii="Arial" w:hAnsi="Arial" w:cs="Arial"/>
          <w:sz w:val="20"/>
          <w:szCs w:val="20"/>
        </w:rPr>
        <w:t>”</w:t>
      </w:r>
      <w:r w:rsidR="002C3192" w:rsidRPr="000F4A90">
        <w:rPr>
          <w:rFonts w:ascii="Arial" w:hAnsi="Arial" w:cs="Arial"/>
          <w:sz w:val="20"/>
          <w:szCs w:val="20"/>
        </w:rPr>
        <w:t xml:space="preserve"> </w:t>
      </w:r>
      <w:r w:rsidRPr="000F4A90">
        <w:rPr>
          <w:rFonts w:ascii="Arial" w:hAnsi="Arial" w:cs="Arial"/>
          <w:sz w:val="20"/>
          <w:szCs w:val="20"/>
        </w:rPr>
        <w:t>”Somewhat Limited</w:t>
      </w:r>
      <w:r w:rsidR="002C3192" w:rsidRPr="000F4A90">
        <w:rPr>
          <w:rFonts w:ascii="Arial" w:hAnsi="Arial" w:cs="Arial"/>
          <w:sz w:val="20"/>
          <w:szCs w:val="20"/>
        </w:rPr>
        <w:t>,</w:t>
      </w:r>
      <w:r w:rsidRPr="000F4A90">
        <w:rPr>
          <w:rFonts w:ascii="Arial" w:hAnsi="Arial" w:cs="Arial"/>
          <w:sz w:val="20"/>
          <w:szCs w:val="20"/>
        </w:rPr>
        <w:t>”</w:t>
      </w:r>
      <w:r w:rsidR="002C3192" w:rsidRPr="000F4A90">
        <w:rPr>
          <w:rFonts w:ascii="Arial" w:hAnsi="Arial" w:cs="Arial"/>
          <w:sz w:val="20"/>
          <w:szCs w:val="20"/>
        </w:rPr>
        <w:t xml:space="preserve"> </w:t>
      </w:r>
      <w:r w:rsidRPr="000F4A90">
        <w:rPr>
          <w:rFonts w:ascii="Arial" w:hAnsi="Arial" w:cs="Arial"/>
          <w:sz w:val="20"/>
          <w:szCs w:val="20"/>
        </w:rPr>
        <w:t>or “Very Limited</w:t>
      </w:r>
      <w:r w:rsidR="002C3192" w:rsidRPr="000F4A90">
        <w:rPr>
          <w:rFonts w:ascii="Arial" w:hAnsi="Arial" w:cs="Arial"/>
          <w:sz w:val="20"/>
          <w:szCs w:val="20"/>
        </w:rPr>
        <w:t>.</w:t>
      </w:r>
      <w:r w:rsidRPr="000F4A90">
        <w:rPr>
          <w:rFonts w:ascii="Arial" w:hAnsi="Arial" w:cs="Arial"/>
          <w:sz w:val="20"/>
          <w:szCs w:val="20"/>
        </w:rPr>
        <w:t xml:space="preserve">”  Along with the aerial map, a table of the soils and written description of the rating descriptions will be provided.  </w:t>
      </w:r>
    </w:p>
    <w:p w:rsidR="005F6444" w:rsidRPr="000F4A90" w:rsidRDefault="005F6444" w:rsidP="005F6444">
      <w:pPr>
        <w:rPr>
          <w:rFonts w:ascii="Arial" w:hAnsi="Arial" w:cs="Arial"/>
          <w:sz w:val="20"/>
          <w:szCs w:val="20"/>
        </w:rPr>
      </w:pPr>
    </w:p>
    <w:p w:rsidR="002D716E" w:rsidRPr="000F4A90" w:rsidRDefault="002D716E" w:rsidP="005F6444">
      <w:pPr>
        <w:rPr>
          <w:rFonts w:ascii="Arial" w:hAnsi="Arial" w:cs="Arial"/>
          <w:sz w:val="20"/>
          <w:szCs w:val="20"/>
        </w:rPr>
      </w:pPr>
      <w:r w:rsidRPr="000F4A90">
        <w:rPr>
          <w:rFonts w:ascii="Arial" w:hAnsi="Arial" w:cs="Arial"/>
          <w:sz w:val="20"/>
          <w:szCs w:val="20"/>
        </w:rPr>
        <w:tab/>
        <w:t xml:space="preserve">Step 3.  </w:t>
      </w:r>
      <w:r w:rsidR="005F6444" w:rsidRPr="000F4A90">
        <w:rPr>
          <w:rFonts w:ascii="Arial" w:hAnsi="Arial" w:cs="Arial"/>
          <w:sz w:val="20"/>
          <w:szCs w:val="20"/>
        </w:rPr>
        <w:t>To print, save, or e</w:t>
      </w:r>
      <w:r w:rsidR="002C3192" w:rsidRPr="000F4A90">
        <w:rPr>
          <w:rFonts w:ascii="Arial" w:hAnsi="Arial" w:cs="Arial"/>
          <w:sz w:val="20"/>
          <w:szCs w:val="20"/>
        </w:rPr>
        <w:t>-</w:t>
      </w:r>
      <w:r w:rsidR="005F6444" w:rsidRPr="000F4A90">
        <w:rPr>
          <w:rFonts w:ascii="Arial" w:hAnsi="Arial" w:cs="Arial"/>
          <w:sz w:val="20"/>
          <w:szCs w:val="20"/>
        </w:rPr>
        <w:t>mail a copy of your soil map and report</w:t>
      </w:r>
      <w:r w:rsidR="00876446" w:rsidRPr="000F4A90">
        <w:rPr>
          <w:rFonts w:ascii="Arial" w:hAnsi="Arial" w:cs="Arial"/>
          <w:sz w:val="20"/>
          <w:szCs w:val="20"/>
        </w:rPr>
        <w:t>:</w:t>
      </w:r>
    </w:p>
    <w:p w:rsidR="000E684C" w:rsidRPr="000F4A90" w:rsidRDefault="000E684C" w:rsidP="005F6444">
      <w:pPr>
        <w:rPr>
          <w:rFonts w:ascii="Arial" w:hAnsi="Arial" w:cs="Arial"/>
          <w:sz w:val="20"/>
          <w:szCs w:val="20"/>
        </w:rPr>
      </w:pPr>
    </w:p>
    <w:p w:rsidR="00876446" w:rsidRPr="000F4A90" w:rsidRDefault="00876446" w:rsidP="00876446">
      <w:pPr>
        <w:numPr>
          <w:ilvl w:val="2"/>
          <w:numId w:val="6"/>
        </w:numPr>
        <w:rPr>
          <w:rFonts w:ascii="Arial" w:hAnsi="Arial" w:cs="Arial"/>
          <w:sz w:val="20"/>
          <w:szCs w:val="20"/>
        </w:rPr>
      </w:pPr>
      <w:r w:rsidRPr="000F4A90">
        <w:rPr>
          <w:rFonts w:ascii="Arial" w:hAnsi="Arial" w:cs="Arial"/>
          <w:sz w:val="20"/>
          <w:szCs w:val="20"/>
        </w:rPr>
        <w:t>S</w:t>
      </w:r>
      <w:r w:rsidR="005F6444" w:rsidRPr="000F4A90">
        <w:rPr>
          <w:rFonts w:ascii="Arial" w:hAnsi="Arial" w:cs="Arial"/>
          <w:sz w:val="20"/>
          <w:szCs w:val="20"/>
        </w:rPr>
        <w:t>elect the “Add to Shopping Cart” tab in the upper right</w:t>
      </w:r>
      <w:r w:rsidR="002C3192" w:rsidRPr="000F4A90">
        <w:rPr>
          <w:rFonts w:ascii="Arial" w:hAnsi="Arial" w:cs="Arial"/>
          <w:sz w:val="20"/>
          <w:szCs w:val="20"/>
        </w:rPr>
        <w:t>-</w:t>
      </w:r>
      <w:r w:rsidR="005F6444" w:rsidRPr="000F4A90">
        <w:rPr>
          <w:rFonts w:ascii="Arial" w:hAnsi="Arial" w:cs="Arial"/>
          <w:sz w:val="20"/>
          <w:szCs w:val="20"/>
        </w:rPr>
        <w:t>hand corner</w:t>
      </w:r>
      <w:r w:rsidR="0020390B" w:rsidRPr="000F4A90">
        <w:rPr>
          <w:rFonts w:ascii="Arial" w:hAnsi="Arial" w:cs="Arial"/>
          <w:sz w:val="20"/>
          <w:szCs w:val="20"/>
        </w:rPr>
        <w:t>.</w:t>
      </w:r>
      <w:r w:rsidR="005F6444" w:rsidRPr="000F4A90">
        <w:rPr>
          <w:rFonts w:ascii="Arial" w:hAnsi="Arial" w:cs="Arial"/>
          <w:sz w:val="20"/>
          <w:szCs w:val="20"/>
        </w:rPr>
        <w:t xml:space="preserve"> </w:t>
      </w:r>
    </w:p>
    <w:p w:rsidR="00876446" w:rsidRPr="000F4A90" w:rsidRDefault="00876446" w:rsidP="005F6444">
      <w:pPr>
        <w:rPr>
          <w:rFonts w:ascii="Arial" w:hAnsi="Arial" w:cs="Arial"/>
          <w:sz w:val="20"/>
          <w:szCs w:val="20"/>
        </w:rPr>
      </w:pPr>
    </w:p>
    <w:p w:rsidR="00876446" w:rsidRPr="000F4A90" w:rsidRDefault="00876446" w:rsidP="00876446">
      <w:pPr>
        <w:numPr>
          <w:ilvl w:val="2"/>
          <w:numId w:val="6"/>
        </w:numPr>
        <w:rPr>
          <w:rFonts w:ascii="Arial" w:hAnsi="Arial" w:cs="Arial"/>
          <w:sz w:val="20"/>
          <w:szCs w:val="20"/>
        </w:rPr>
      </w:pPr>
      <w:r w:rsidRPr="000F4A90">
        <w:rPr>
          <w:rFonts w:ascii="Arial" w:hAnsi="Arial" w:cs="Arial"/>
          <w:sz w:val="20"/>
          <w:szCs w:val="20"/>
        </w:rPr>
        <w:t>C</w:t>
      </w:r>
      <w:r w:rsidR="005F6444" w:rsidRPr="000F4A90">
        <w:rPr>
          <w:rFonts w:ascii="Arial" w:hAnsi="Arial" w:cs="Arial"/>
          <w:sz w:val="20"/>
          <w:szCs w:val="20"/>
        </w:rPr>
        <w:t>lick “OK</w:t>
      </w:r>
      <w:r w:rsidR="0020390B" w:rsidRPr="000F4A90">
        <w:rPr>
          <w:rFonts w:ascii="Arial" w:hAnsi="Arial" w:cs="Arial"/>
          <w:sz w:val="20"/>
          <w:szCs w:val="20"/>
        </w:rPr>
        <w:t xml:space="preserve">.” </w:t>
      </w:r>
    </w:p>
    <w:p w:rsidR="00876446" w:rsidRPr="000F4A90" w:rsidRDefault="00876446" w:rsidP="00876446">
      <w:pPr>
        <w:ind w:firstLine="2160"/>
        <w:rPr>
          <w:rFonts w:ascii="Arial" w:hAnsi="Arial" w:cs="Arial"/>
          <w:sz w:val="20"/>
          <w:szCs w:val="20"/>
        </w:rPr>
      </w:pPr>
    </w:p>
    <w:p w:rsidR="00876446" w:rsidRPr="000F4A90" w:rsidRDefault="00876446" w:rsidP="00876446">
      <w:pPr>
        <w:numPr>
          <w:ilvl w:val="2"/>
          <w:numId w:val="6"/>
        </w:numPr>
        <w:rPr>
          <w:rFonts w:ascii="Arial" w:hAnsi="Arial" w:cs="Arial"/>
          <w:sz w:val="20"/>
          <w:szCs w:val="20"/>
        </w:rPr>
      </w:pPr>
      <w:r w:rsidRPr="000F4A90">
        <w:rPr>
          <w:rFonts w:ascii="Arial" w:hAnsi="Arial" w:cs="Arial"/>
          <w:sz w:val="20"/>
          <w:szCs w:val="20"/>
        </w:rPr>
        <w:t>C</w:t>
      </w:r>
      <w:r w:rsidR="00593867" w:rsidRPr="000F4A90">
        <w:rPr>
          <w:rFonts w:ascii="Arial" w:hAnsi="Arial" w:cs="Arial"/>
          <w:sz w:val="20"/>
          <w:szCs w:val="20"/>
        </w:rPr>
        <w:t>lick on the tab labeled</w:t>
      </w:r>
      <w:r w:rsidR="005F6444" w:rsidRPr="000F4A90">
        <w:rPr>
          <w:rFonts w:ascii="Arial" w:hAnsi="Arial" w:cs="Arial"/>
          <w:sz w:val="20"/>
          <w:szCs w:val="20"/>
        </w:rPr>
        <w:t xml:space="preserve"> “Shopping Cart (Free)</w:t>
      </w:r>
      <w:r w:rsidR="002C3192" w:rsidRPr="000F4A90">
        <w:rPr>
          <w:rFonts w:ascii="Arial" w:hAnsi="Arial" w:cs="Arial"/>
          <w:sz w:val="20"/>
          <w:szCs w:val="20"/>
        </w:rPr>
        <w:t>.</w:t>
      </w:r>
      <w:r w:rsidR="005F6444" w:rsidRPr="000F4A90">
        <w:rPr>
          <w:rFonts w:ascii="Arial" w:hAnsi="Arial" w:cs="Arial"/>
          <w:sz w:val="20"/>
          <w:szCs w:val="20"/>
        </w:rPr>
        <w:t>”</w:t>
      </w:r>
      <w:r w:rsidR="00593867" w:rsidRPr="000F4A90">
        <w:rPr>
          <w:rFonts w:ascii="Arial" w:hAnsi="Arial" w:cs="Arial"/>
          <w:sz w:val="20"/>
          <w:szCs w:val="20"/>
        </w:rPr>
        <w:t xml:space="preserve"> </w:t>
      </w:r>
    </w:p>
    <w:p w:rsidR="00876446" w:rsidRPr="000F4A90" w:rsidRDefault="00876446" w:rsidP="005F6444">
      <w:pPr>
        <w:rPr>
          <w:rFonts w:ascii="Arial" w:hAnsi="Arial" w:cs="Arial"/>
          <w:sz w:val="20"/>
          <w:szCs w:val="20"/>
        </w:rPr>
      </w:pPr>
    </w:p>
    <w:p w:rsidR="00876446" w:rsidRPr="000F4A90" w:rsidRDefault="00593867" w:rsidP="00876446">
      <w:pPr>
        <w:numPr>
          <w:ilvl w:val="2"/>
          <w:numId w:val="6"/>
        </w:numPr>
        <w:rPr>
          <w:rFonts w:ascii="Arial" w:hAnsi="Arial" w:cs="Arial"/>
          <w:sz w:val="20"/>
          <w:szCs w:val="20"/>
        </w:rPr>
      </w:pPr>
      <w:r w:rsidRPr="000F4A90">
        <w:rPr>
          <w:rFonts w:ascii="Arial" w:hAnsi="Arial" w:cs="Arial"/>
          <w:sz w:val="20"/>
          <w:szCs w:val="20"/>
        </w:rPr>
        <w:t>C</w:t>
      </w:r>
      <w:r w:rsidR="005F6444" w:rsidRPr="000F4A90">
        <w:rPr>
          <w:rFonts w:ascii="Arial" w:hAnsi="Arial" w:cs="Arial"/>
          <w:sz w:val="20"/>
          <w:szCs w:val="20"/>
        </w:rPr>
        <w:t xml:space="preserve">lick </w:t>
      </w:r>
      <w:r w:rsidRPr="000F4A90">
        <w:rPr>
          <w:rFonts w:ascii="Arial" w:hAnsi="Arial" w:cs="Arial"/>
          <w:sz w:val="20"/>
          <w:szCs w:val="20"/>
        </w:rPr>
        <w:t xml:space="preserve">the </w:t>
      </w:r>
      <w:r w:rsidR="005F6444" w:rsidRPr="000F4A90">
        <w:rPr>
          <w:rFonts w:ascii="Arial" w:hAnsi="Arial" w:cs="Arial"/>
          <w:sz w:val="20"/>
          <w:szCs w:val="20"/>
        </w:rPr>
        <w:t xml:space="preserve">“Check Out” tab, </w:t>
      </w:r>
      <w:r w:rsidRPr="000F4A90">
        <w:rPr>
          <w:rFonts w:ascii="Arial" w:hAnsi="Arial" w:cs="Arial"/>
          <w:sz w:val="20"/>
          <w:szCs w:val="20"/>
        </w:rPr>
        <w:t>and select “</w:t>
      </w:r>
      <w:r w:rsidR="005F6444" w:rsidRPr="000F4A90">
        <w:rPr>
          <w:rFonts w:ascii="Arial" w:hAnsi="Arial" w:cs="Arial"/>
          <w:sz w:val="20"/>
          <w:szCs w:val="20"/>
        </w:rPr>
        <w:t>get now</w:t>
      </w:r>
      <w:r w:rsidR="002C3192" w:rsidRPr="000F4A90">
        <w:rPr>
          <w:rFonts w:ascii="Arial" w:hAnsi="Arial" w:cs="Arial"/>
          <w:sz w:val="20"/>
          <w:szCs w:val="20"/>
        </w:rPr>
        <w:t>.</w:t>
      </w:r>
      <w:r w:rsidRPr="000F4A90">
        <w:rPr>
          <w:rFonts w:ascii="Arial" w:hAnsi="Arial" w:cs="Arial"/>
          <w:sz w:val="20"/>
          <w:szCs w:val="20"/>
        </w:rPr>
        <w:t xml:space="preserve">” </w:t>
      </w:r>
      <w:r w:rsidR="005F6444" w:rsidRPr="000F4A90">
        <w:rPr>
          <w:rFonts w:ascii="Arial" w:hAnsi="Arial" w:cs="Arial"/>
          <w:sz w:val="20"/>
          <w:szCs w:val="20"/>
        </w:rPr>
        <w:t xml:space="preserve"> </w:t>
      </w:r>
    </w:p>
    <w:p w:rsidR="00876446" w:rsidRPr="000F4A90" w:rsidRDefault="00876446" w:rsidP="00876446">
      <w:pPr>
        <w:ind w:firstLine="2160"/>
        <w:rPr>
          <w:rFonts w:ascii="Arial" w:hAnsi="Arial" w:cs="Arial"/>
          <w:sz w:val="20"/>
          <w:szCs w:val="20"/>
        </w:rPr>
      </w:pPr>
    </w:p>
    <w:p w:rsidR="005F6444" w:rsidRPr="000F4A90" w:rsidRDefault="005F6444" w:rsidP="00876446">
      <w:pPr>
        <w:numPr>
          <w:ilvl w:val="2"/>
          <w:numId w:val="6"/>
        </w:numPr>
        <w:rPr>
          <w:rFonts w:ascii="Arial" w:hAnsi="Arial" w:cs="Arial"/>
          <w:sz w:val="20"/>
          <w:szCs w:val="20"/>
        </w:rPr>
      </w:pPr>
      <w:r w:rsidRPr="000F4A90">
        <w:rPr>
          <w:rFonts w:ascii="Arial" w:hAnsi="Arial" w:cs="Arial"/>
          <w:sz w:val="20"/>
          <w:szCs w:val="20"/>
        </w:rPr>
        <w:t>Your report will come up as a pdf document labeled “Custom Soil Resource Report</w:t>
      </w:r>
      <w:r w:rsidR="002C3192" w:rsidRPr="000F4A90">
        <w:rPr>
          <w:rFonts w:ascii="Arial" w:hAnsi="Arial" w:cs="Arial"/>
          <w:sz w:val="20"/>
          <w:szCs w:val="20"/>
        </w:rPr>
        <w:t>.”</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 xml:space="preserve">There is also </w:t>
      </w:r>
      <w:r w:rsidR="00341E6C" w:rsidRPr="000F4A90">
        <w:rPr>
          <w:rFonts w:ascii="Arial" w:hAnsi="Arial" w:cs="Arial"/>
          <w:sz w:val="20"/>
          <w:szCs w:val="20"/>
        </w:rPr>
        <w:t>an</w:t>
      </w:r>
      <w:r w:rsidRPr="000F4A90">
        <w:rPr>
          <w:rFonts w:ascii="Arial" w:hAnsi="Arial" w:cs="Arial"/>
          <w:sz w:val="20"/>
          <w:szCs w:val="20"/>
        </w:rPr>
        <w:t xml:space="preserve"> “I want help with….How to Use the Web Soil Survey” link on the WSS </w:t>
      </w:r>
      <w:r w:rsidR="001D379D">
        <w:rPr>
          <w:rFonts w:ascii="Arial" w:hAnsi="Arial" w:cs="Arial"/>
          <w:sz w:val="20"/>
          <w:szCs w:val="20"/>
        </w:rPr>
        <w:t>h</w:t>
      </w:r>
      <w:r w:rsidRPr="000F4A90">
        <w:rPr>
          <w:rFonts w:ascii="Arial" w:hAnsi="Arial" w:cs="Arial"/>
          <w:sz w:val="20"/>
          <w:szCs w:val="20"/>
        </w:rPr>
        <w:t>ome</w:t>
      </w:r>
      <w:r w:rsidR="002C3192" w:rsidRPr="000F4A90">
        <w:rPr>
          <w:rFonts w:ascii="Arial" w:hAnsi="Arial" w:cs="Arial"/>
          <w:sz w:val="20"/>
          <w:szCs w:val="20"/>
        </w:rPr>
        <w:t xml:space="preserve"> </w:t>
      </w:r>
      <w:r w:rsidRPr="000F4A90">
        <w:rPr>
          <w:rFonts w:ascii="Arial" w:hAnsi="Arial" w:cs="Arial"/>
          <w:sz w:val="20"/>
          <w:szCs w:val="20"/>
        </w:rPr>
        <w:t>page.</w:t>
      </w:r>
    </w:p>
    <w:p w:rsidR="005F6444" w:rsidRPr="000F4A90" w:rsidRDefault="005F6444" w:rsidP="005F6444">
      <w:pPr>
        <w:rPr>
          <w:rFonts w:ascii="Arial" w:hAnsi="Arial" w:cs="Arial"/>
          <w:sz w:val="20"/>
          <w:szCs w:val="20"/>
        </w:rPr>
      </w:pPr>
    </w:p>
    <w:p w:rsidR="005F6444" w:rsidRPr="000F4A90" w:rsidRDefault="005F6444" w:rsidP="005F6444">
      <w:pPr>
        <w:rPr>
          <w:rFonts w:ascii="Arial" w:hAnsi="Arial" w:cs="Arial"/>
          <w:sz w:val="20"/>
          <w:szCs w:val="20"/>
        </w:rPr>
      </w:pPr>
      <w:r w:rsidRPr="000F4A90">
        <w:rPr>
          <w:rFonts w:ascii="Arial" w:hAnsi="Arial" w:cs="Arial"/>
          <w:sz w:val="20"/>
          <w:szCs w:val="20"/>
        </w:rPr>
        <w:t xml:space="preserve">Although this </w:t>
      </w:r>
      <w:r w:rsidR="00563D0E" w:rsidRPr="000F4A90">
        <w:rPr>
          <w:rFonts w:ascii="Arial" w:hAnsi="Arial" w:cs="Arial"/>
          <w:sz w:val="20"/>
          <w:szCs w:val="20"/>
        </w:rPr>
        <w:t>website</w:t>
      </w:r>
      <w:r w:rsidRPr="000F4A90">
        <w:rPr>
          <w:rFonts w:ascii="Arial" w:hAnsi="Arial" w:cs="Arial"/>
          <w:sz w:val="20"/>
          <w:szCs w:val="20"/>
        </w:rPr>
        <w:t xml:space="preserve"> was designed for catastrophic a</w:t>
      </w:r>
      <w:r w:rsidR="006B050C" w:rsidRPr="000F4A90">
        <w:rPr>
          <w:rFonts w:ascii="Arial" w:hAnsi="Arial" w:cs="Arial"/>
          <w:sz w:val="20"/>
          <w:szCs w:val="20"/>
        </w:rPr>
        <w:t>nimal mortality, the criteria are</w:t>
      </w:r>
      <w:r w:rsidRPr="000F4A90">
        <w:rPr>
          <w:rFonts w:ascii="Arial" w:hAnsi="Arial" w:cs="Arial"/>
          <w:sz w:val="20"/>
          <w:szCs w:val="20"/>
        </w:rPr>
        <w:t xml:space="preserve"> applicable for routine animal carcass disposal for on-site burial.</w:t>
      </w:r>
    </w:p>
    <w:p w:rsidR="00B16E99" w:rsidRPr="000F4A90" w:rsidRDefault="005F6444" w:rsidP="005F6444">
      <w:pPr>
        <w:rPr>
          <w:rFonts w:ascii="Arial" w:hAnsi="Arial" w:cs="Arial"/>
          <w:b/>
          <w:sz w:val="20"/>
          <w:szCs w:val="20"/>
          <w:u w:val="single"/>
        </w:rPr>
      </w:pPr>
      <w:r w:rsidRPr="000F4A90">
        <w:rPr>
          <w:rFonts w:ascii="Arial" w:hAnsi="Arial" w:cs="Arial"/>
          <w:sz w:val="20"/>
          <w:szCs w:val="20"/>
        </w:rPr>
        <w:t xml:space="preserve"> </w:t>
      </w:r>
    </w:p>
    <w:p w:rsidR="007C624C" w:rsidRPr="000F4A90" w:rsidRDefault="007C624C" w:rsidP="005F6444">
      <w:pPr>
        <w:rPr>
          <w:rFonts w:ascii="Arial" w:hAnsi="Arial" w:cs="Arial"/>
          <w:b/>
          <w:sz w:val="20"/>
          <w:szCs w:val="20"/>
          <w:u w:val="single"/>
        </w:rPr>
      </w:pPr>
    </w:p>
    <w:p w:rsidR="005F6444" w:rsidRPr="000F4A90" w:rsidRDefault="005F6444" w:rsidP="005F6444">
      <w:pPr>
        <w:rPr>
          <w:rFonts w:ascii="Arial" w:hAnsi="Arial" w:cs="Arial"/>
          <w:sz w:val="20"/>
          <w:szCs w:val="20"/>
        </w:rPr>
      </w:pPr>
    </w:p>
    <w:sectPr w:rsidR="005F6444" w:rsidRPr="000F4A90" w:rsidSect="0040567A">
      <w:footerReference w:type="even" r:id="rId24"/>
      <w:footerReference w:type="default" r:id="rId2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09A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F87" w:rsidRDefault="00F72F87">
      <w:r>
        <w:separator/>
      </w:r>
    </w:p>
  </w:endnote>
  <w:endnote w:type="continuationSeparator" w:id="0">
    <w:p w:rsidR="00F72F87" w:rsidRDefault="00F72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E0" w:rsidRDefault="000476F5" w:rsidP="00D40BC5">
    <w:pPr>
      <w:pStyle w:val="Footer"/>
      <w:framePr w:wrap="around" w:vAnchor="text" w:hAnchor="margin" w:xAlign="center" w:y="1"/>
      <w:rPr>
        <w:rStyle w:val="PageNumber"/>
      </w:rPr>
    </w:pPr>
    <w:r>
      <w:rPr>
        <w:rStyle w:val="PageNumber"/>
      </w:rPr>
      <w:fldChar w:fldCharType="begin"/>
    </w:r>
    <w:r w:rsidR="00E11EE0">
      <w:rPr>
        <w:rStyle w:val="PageNumber"/>
      </w:rPr>
      <w:instrText xml:space="preserve">PAGE  </w:instrText>
    </w:r>
    <w:r>
      <w:rPr>
        <w:rStyle w:val="PageNumber"/>
      </w:rPr>
      <w:fldChar w:fldCharType="end"/>
    </w:r>
  </w:p>
  <w:p w:rsidR="00E11EE0" w:rsidRDefault="00E11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E0" w:rsidRDefault="000476F5" w:rsidP="00D40BC5">
    <w:pPr>
      <w:pStyle w:val="Footer"/>
      <w:framePr w:wrap="around" w:vAnchor="text" w:hAnchor="margin" w:xAlign="center" w:y="1"/>
      <w:rPr>
        <w:rStyle w:val="PageNumber"/>
      </w:rPr>
    </w:pPr>
    <w:r>
      <w:rPr>
        <w:rStyle w:val="PageNumber"/>
      </w:rPr>
      <w:fldChar w:fldCharType="begin"/>
    </w:r>
    <w:r w:rsidR="00E11EE0">
      <w:rPr>
        <w:rStyle w:val="PageNumber"/>
      </w:rPr>
      <w:instrText xml:space="preserve">PAGE  </w:instrText>
    </w:r>
    <w:r>
      <w:rPr>
        <w:rStyle w:val="PageNumber"/>
      </w:rPr>
      <w:fldChar w:fldCharType="separate"/>
    </w:r>
    <w:r w:rsidR="00BE1BC2">
      <w:rPr>
        <w:rStyle w:val="PageNumber"/>
        <w:noProof/>
      </w:rPr>
      <w:t>3</w:t>
    </w:r>
    <w:r>
      <w:rPr>
        <w:rStyle w:val="PageNumber"/>
      </w:rPr>
      <w:fldChar w:fldCharType="end"/>
    </w:r>
  </w:p>
  <w:p w:rsidR="00E11EE0" w:rsidRDefault="00E11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F87" w:rsidRDefault="00F72F87">
      <w:r>
        <w:separator/>
      </w:r>
    </w:p>
  </w:footnote>
  <w:footnote w:type="continuationSeparator" w:id="0">
    <w:p w:rsidR="00F72F87" w:rsidRDefault="00F72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18A2"/>
    <w:multiLevelType w:val="hybridMultilevel"/>
    <w:tmpl w:val="658AC702"/>
    <w:lvl w:ilvl="0" w:tplc="0D2A521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BA732F"/>
    <w:multiLevelType w:val="hybridMultilevel"/>
    <w:tmpl w:val="55724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91D2B"/>
    <w:multiLevelType w:val="hybridMultilevel"/>
    <w:tmpl w:val="42BCAB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ED74874"/>
    <w:multiLevelType w:val="hybridMultilevel"/>
    <w:tmpl w:val="7D4061E0"/>
    <w:lvl w:ilvl="0" w:tplc="C9CE72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0B0BD9"/>
    <w:multiLevelType w:val="hybridMultilevel"/>
    <w:tmpl w:val="754A111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4614880"/>
    <w:multiLevelType w:val="hybridMultilevel"/>
    <w:tmpl w:val="4AA05D2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A45228"/>
    <w:multiLevelType w:val="multilevel"/>
    <w:tmpl w:val="4AA05D26"/>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64572D03"/>
    <w:multiLevelType w:val="hybridMultilevel"/>
    <w:tmpl w:val="31CA6D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96A53"/>
    <w:multiLevelType w:val="hybridMultilevel"/>
    <w:tmpl w:val="9904AC88"/>
    <w:lvl w:ilvl="0" w:tplc="00E46FE4">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D1400"/>
    <w:multiLevelType w:val="hybridMultilevel"/>
    <w:tmpl w:val="00DC6D8A"/>
    <w:lvl w:ilvl="0" w:tplc="00E46FE4">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8193E"/>
    <w:multiLevelType w:val="hybridMultilevel"/>
    <w:tmpl w:val="1B1420E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8"/>
  </w:num>
  <w:num w:numId="4">
    <w:abstractNumId w:val="3"/>
  </w:num>
  <w:num w:numId="5">
    <w:abstractNumId w:val="5"/>
  </w:num>
  <w:num w:numId="6">
    <w:abstractNumId w:val="10"/>
  </w:num>
  <w:num w:numId="7">
    <w:abstractNumId w:val="6"/>
  </w:num>
  <w:num w:numId="8">
    <w:abstractNumId w:val="0"/>
  </w:num>
  <w:num w:numId="9">
    <w:abstractNumId w:val="1"/>
  </w:num>
  <w:num w:numId="10">
    <w:abstractNumId w:val="2"/>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MJ - NRCS, Gainesville, FL">
    <w15:presenceInfo w15:providerId="AD" w15:userId="S-1-5-21-2443529608-3098792306-3041422421-1001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5F6444"/>
    <w:rsid w:val="00002C48"/>
    <w:rsid w:val="00004598"/>
    <w:rsid w:val="0000679D"/>
    <w:rsid w:val="000079A9"/>
    <w:rsid w:val="00012676"/>
    <w:rsid w:val="00023435"/>
    <w:rsid w:val="000248E8"/>
    <w:rsid w:val="000272F8"/>
    <w:rsid w:val="00027B8D"/>
    <w:rsid w:val="00030419"/>
    <w:rsid w:val="0003064A"/>
    <w:rsid w:val="000318C2"/>
    <w:rsid w:val="000371A9"/>
    <w:rsid w:val="000405C7"/>
    <w:rsid w:val="0004172B"/>
    <w:rsid w:val="000431FC"/>
    <w:rsid w:val="00043C2D"/>
    <w:rsid w:val="00044C9E"/>
    <w:rsid w:val="000476F5"/>
    <w:rsid w:val="00050B7B"/>
    <w:rsid w:val="00052639"/>
    <w:rsid w:val="00055D7E"/>
    <w:rsid w:val="00056052"/>
    <w:rsid w:val="00060A93"/>
    <w:rsid w:val="000632F4"/>
    <w:rsid w:val="000649A2"/>
    <w:rsid w:val="0006787D"/>
    <w:rsid w:val="000725E1"/>
    <w:rsid w:val="00076CF5"/>
    <w:rsid w:val="00076F39"/>
    <w:rsid w:val="00077ABF"/>
    <w:rsid w:val="00077E1F"/>
    <w:rsid w:val="00083300"/>
    <w:rsid w:val="00093F69"/>
    <w:rsid w:val="0009577C"/>
    <w:rsid w:val="000A0A9F"/>
    <w:rsid w:val="000A3331"/>
    <w:rsid w:val="000A4DB7"/>
    <w:rsid w:val="000A745E"/>
    <w:rsid w:val="000B136A"/>
    <w:rsid w:val="000B3E7A"/>
    <w:rsid w:val="000B4193"/>
    <w:rsid w:val="000B7357"/>
    <w:rsid w:val="000C257F"/>
    <w:rsid w:val="000C3444"/>
    <w:rsid w:val="000C44EC"/>
    <w:rsid w:val="000D056E"/>
    <w:rsid w:val="000D2B13"/>
    <w:rsid w:val="000E4FB7"/>
    <w:rsid w:val="000E684C"/>
    <w:rsid w:val="000F33A4"/>
    <w:rsid w:val="000F4A90"/>
    <w:rsid w:val="001001E2"/>
    <w:rsid w:val="0010021E"/>
    <w:rsid w:val="0010509C"/>
    <w:rsid w:val="0011076C"/>
    <w:rsid w:val="00110D64"/>
    <w:rsid w:val="0011203B"/>
    <w:rsid w:val="0011369F"/>
    <w:rsid w:val="00114B34"/>
    <w:rsid w:val="00115799"/>
    <w:rsid w:val="0011781E"/>
    <w:rsid w:val="0011789D"/>
    <w:rsid w:val="001222FD"/>
    <w:rsid w:val="001234C9"/>
    <w:rsid w:val="00124C39"/>
    <w:rsid w:val="00124EDF"/>
    <w:rsid w:val="00125626"/>
    <w:rsid w:val="001320C4"/>
    <w:rsid w:val="00134C52"/>
    <w:rsid w:val="001408D7"/>
    <w:rsid w:val="00144213"/>
    <w:rsid w:val="001475BB"/>
    <w:rsid w:val="00147B52"/>
    <w:rsid w:val="00150894"/>
    <w:rsid w:val="00151CF8"/>
    <w:rsid w:val="00151FA3"/>
    <w:rsid w:val="0015529C"/>
    <w:rsid w:val="00160672"/>
    <w:rsid w:val="001618C7"/>
    <w:rsid w:val="00161E4D"/>
    <w:rsid w:val="001631C1"/>
    <w:rsid w:val="00170E2D"/>
    <w:rsid w:val="00176D68"/>
    <w:rsid w:val="00177C54"/>
    <w:rsid w:val="001813E9"/>
    <w:rsid w:val="001829A0"/>
    <w:rsid w:val="00190995"/>
    <w:rsid w:val="0019171B"/>
    <w:rsid w:val="00191AF1"/>
    <w:rsid w:val="001953AA"/>
    <w:rsid w:val="001A180D"/>
    <w:rsid w:val="001A2931"/>
    <w:rsid w:val="001A2DD2"/>
    <w:rsid w:val="001A314F"/>
    <w:rsid w:val="001A6020"/>
    <w:rsid w:val="001A6E75"/>
    <w:rsid w:val="001A6F7A"/>
    <w:rsid w:val="001B37FB"/>
    <w:rsid w:val="001B4420"/>
    <w:rsid w:val="001B49AB"/>
    <w:rsid w:val="001B4FE1"/>
    <w:rsid w:val="001B6B77"/>
    <w:rsid w:val="001B722D"/>
    <w:rsid w:val="001C1DEC"/>
    <w:rsid w:val="001C202C"/>
    <w:rsid w:val="001C2A87"/>
    <w:rsid w:val="001C2C2E"/>
    <w:rsid w:val="001C367C"/>
    <w:rsid w:val="001C4DE2"/>
    <w:rsid w:val="001C503E"/>
    <w:rsid w:val="001C5186"/>
    <w:rsid w:val="001D1541"/>
    <w:rsid w:val="001D379D"/>
    <w:rsid w:val="001D7858"/>
    <w:rsid w:val="001D7C00"/>
    <w:rsid w:val="001E218B"/>
    <w:rsid w:val="001E7995"/>
    <w:rsid w:val="001F51DB"/>
    <w:rsid w:val="002005DD"/>
    <w:rsid w:val="00201A77"/>
    <w:rsid w:val="0020263E"/>
    <w:rsid w:val="0020390B"/>
    <w:rsid w:val="00213158"/>
    <w:rsid w:val="002133D4"/>
    <w:rsid w:val="002134E5"/>
    <w:rsid w:val="0021427F"/>
    <w:rsid w:val="00215EA7"/>
    <w:rsid w:val="00216BAF"/>
    <w:rsid w:val="00220D10"/>
    <w:rsid w:val="00221B89"/>
    <w:rsid w:val="002245D4"/>
    <w:rsid w:val="0022493E"/>
    <w:rsid w:val="00224A86"/>
    <w:rsid w:val="00231089"/>
    <w:rsid w:val="00231149"/>
    <w:rsid w:val="00231774"/>
    <w:rsid w:val="00231BCB"/>
    <w:rsid w:val="002349CD"/>
    <w:rsid w:val="00242C57"/>
    <w:rsid w:val="00244515"/>
    <w:rsid w:val="002452D7"/>
    <w:rsid w:val="002453A0"/>
    <w:rsid w:val="00245BFB"/>
    <w:rsid w:val="00254908"/>
    <w:rsid w:val="00254A78"/>
    <w:rsid w:val="00254F2A"/>
    <w:rsid w:val="002555AA"/>
    <w:rsid w:val="002556F8"/>
    <w:rsid w:val="00264D41"/>
    <w:rsid w:val="0027589D"/>
    <w:rsid w:val="002833B7"/>
    <w:rsid w:val="00283E19"/>
    <w:rsid w:val="00284B74"/>
    <w:rsid w:val="00285E26"/>
    <w:rsid w:val="00287A59"/>
    <w:rsid w:val="00290026"/>
    <w:rsid w:val="002909CC"/>
    <w:rsid w:val="00297004"/>
    <w:rsid w:val="002A0942"/>
    <w:rsid w:val="002A1313"/>
    <w:rsid w:val="002A6F40"/>
    <w:rsid w:val="002A76DB"/>
    <w:rsid w:val="002B0B57"/>
    <w:rsid w:val="002B536B"/>
    <w:rsid w:val="002B5F96"/>
    <w:rsid w:val="002C10EF"/>
    <w:rsid w:val="002C3192"/>
    <w:rsid w:val="002C3FA3"/>
    <w:rsid w:val="002C5C79"/>
    <w:rsid w:val="002C7088"/>
    <w:rsid w:val="002D3218"/>
    <w:rsid w:val="002D51AC"/>
    <w:rsid w:val="002D5B97"/>
    <w:rsid w:val="002D716E"/>
    <w:rsid w:val="002D71A8"/>
    <w:rsid w:val="002E061E"/>
    <w:rsid w:val="002E0E95"/>
    <w:rsid w:val="002E45B3"/>
    <w:rsid w:val="002E4715"/>
    <w:rsid w:val="002E4DFA"/>
    <w:rsid w:val="002E5660"/>
    <w:rsid w:val="002E5C37"/>
    <w:rsid w:val="002F0DC7"/>
    <w:rsid w:val="002F3E2F"/>
    <w:rsid w:val="002F40E8"/>
    <w:rsid w:val="002F42AB"/>
    <w:rsid w:val="002F4FB1"/>
    <w:rsid w:val="002F5C93"/>
    <w:rsid w:val="00300B14"/>
    <w:rsid w:val="00301C2F"/>
    <w:rsid w:val="00301DA1"/>
    <w:rsid w:val="00306AFB"/>
    <w:rsid w:val="003076EB"/>
    <w:rsid w:val="00314557"/>
    <w:rsid w:val="00323F11"/>
    <w:rsid w:val="00325F0A"/>
    <w:rsid w:val="00327817"/>
    <w:rsid w:val="00333EE8"/>
    <w:rsid w:val="0033409E"/>
    <w:rsid w:val="00334821"/>
    <w:rsid w:val="00334D6B"/>
    <w:rsid w:val="00336637"/>
    <w:rsid w:val="00337D62"/>
    <w:rsid w:val="00337D91"/>
    <w:rsid w:val="00340C7E"/>
    <w:rsid w:val="00341E6C"/>
    <w:rsid w:val="003445EC"/>
    <w:rsid w:val="00346CCC"/>
    <w:rsid w:val="0034753D"/>
    <w:rsid w:val="00351EEB"/>
    <w:rsid w:val="003539CB"/>
    <w:rsid w:val="00360412"/>
    <w:rsid w:val="00361959"/>
    <w:rsid w:val="00364522"/>
    <w:rsid w:val="00364E79"/>
    <w:rsid w:val="0036562D"/>
    <w:rsid w:val="0036609F"/>
    <w:rsid w:val="0037071E"/>
    <w:rsid w:val="00373B3C"/>
    <w:rsid w:val="00374781"/>
    <w:rsid w:val="0037617A"/>
    <w:rsid w:val="00383B8A"/>
    <w:rsid w:val="00387697"/>
    <w:rsid w:val="00395C66"/>
    <w:rsid w:val="0039610C"/>
    <w:rsid w:val="0039778B"/>
    <w:rsid w:val="003A0603"/>
    <w:rsid w:val="003A45E0"/>
    <w:rsid w:val="003A582D"/>
    <w:rsid w:val="003B00AD"/>
    <w:rsid w:val="003B0568"/>
    <w:rsid w:val="003B3346"/>
    <w:rsid w:val="003B6B00"/>
    <w:rsid w:val="003B7F2A"/>
    <w:rsid w:val="003C2148"/>
    <w:rsid w:val="003C3405"/>
    <w:rsid w:val="003C4EC3"/>
    <w:rsid w:val="003C7A80"/>
    <w:rsid w:val="003D4181"/>
    <w:rsid w:val="003E4298"/>
    <w:rsid w:val="003E5463"/>
    <w:rsid w:val="003F102F"/>
    <w:rsid w:val="003F178F"/>
    <w:rsid w:val="003F20C4"/>
    <w:rsid w:val="003F356D"/>
    <w:rsid w:val="003F3C05"/>
    <w:rsid w:val="003F4095"/>
    <w:rsid w:val="003F5165"/>
    <w:rsid w:val="003F51A2"/>
    <w:rsid w:val="003F7B0B"/>
    <w:rsid w:val="00401B7B"/>
    <w:rsid w:val="004032FF"/>
    <w:rsid w:val="0040541E"/>
    <w:rsid w:val="0040567A"/>
    <w:rsid w:val="00406CC8"/>
    <w:rsid w:val="00410B8B"/>
    <w:rsid w:val="00410F4D"/>
    <w:rsid w:val="004227B1"/>
    <w:rsid w:val="00424F21"/>
    <w:rsid w:val="0042670D"/>
    <w:rsid w:val="0042684F"/>
    <w:rsid w:val="004310D5"/>
    <w:rsid w:val="004404BA"/>
    <w:rsid w:val="004404E6"/>
    <w:rsid w:val="00442766"/>
    <w:rsid w:val="004449B4"/>
    <w:rsid w:val="00447E87"/>
    <w:rsid w:val="0045365A"/>
    <w:rsid w:val="00453769"/>
    <w:rsid w:val="00455E30"/>
    <w:rsid w:val="00456A9E"/>
    <w:rsid w:val="00457DF9"/>
    <w:rsid w:val="004631E3"/>
    <w:rsid w:val="004637CB"/>
    <w:rsid w:val="00464D55"/>
    <w:rsid w:val="004657AD"/>
    <w:rsid w:val="0047200C"/>
    <w:rsid w:val="00472575"/>
    <w:rsid w:val="004728CC"/>
    <w:rsid w:val="004779FB"/>
    <w:rsid w:val="00481407"/>
    <w:rsid w:val="00482473"/>
    <w:rsid w:val="00485864"/>
    <w:rsid w:val="0048628E"/>
    <w:rsid w:val="00492E13"/>
    <w:rsid w:val="004939E9"/>
    <w:rsid w:val="004957AB"/>
    <w:rsid w:val="004958AE"/>
    <w:rsid w:val="00495E09"/>
    <w:rsid w:val="004A699A"/>
    <w:rsid w:val="004C3FE0"/>
    <w:rsid w:val="004D5F4C"/>
    <w:rsid w:val="004E086C"/>
    <w:rsid w:val="004E4F1A"/>
    <w:rsid w:val="004E525E"/>
    <w:rsid w:val="004E661C"/>
    <w:rsid w:val="004E75C5"/>
    <w:rsid w:val="004F12AE"/>
    <w:rsid w:val="004F3800"/>
    <w:rsid w:val="004F398A"/>
    <w:rsid w:val="004F3B35"/>
    <w:rsid w:val="004F6A64"/>
    <w:rsid w:val="00505D29"/>
    <w:rsid w:val="00507B72"/>
    <w:rsid w:val="00510BFC"/>
    <w:rsid w:val="00513FA0"/>
    <w:rsid w:val="005145E8"/>
    <w:rsid w:val="00517575"/>
    <w:rsid w:val="00524031"/>
    <w:rsid w:val="00525552"/>
    <w:rsid w:val="0052555C"/>
    <w:rsid w:val="00526D38"/>
    <w:rsid w:val="00530259"/>
    <w:rsid w:val="00531972"/>
    <w:rsid w:val="00531A7C"/>
    <w:rsid w:val="005325F7"/>
    <w:rsid w:val="00533567"/>
    <w:rsid w:val="005368A5"/>
    <w:rsid w:val="00542805"/>
    <w:rsid w:val="00543A28"/>
    <w:rsid w:val="005474A0"/>
    <w:rsid w:val="005514EF"/>
    <w:rsid w:val="005556E1"/>
    <w:rsid w:val="00557AD4"/>
    <w:rsid w:val="00557F69"/>
    <w:rsid w:val="00561C70"/>
    <w:rsid w:val="00562FAB"/>
    <w:rsid w:val="00563D0E"/>
    <w:rsid w:val="00564FD2"/>
    <w:rsid w:val="00565012"/>
    <w:rsid w:val="005715BC"/>
    <w:rsid w:val="0057165B"/>
    <w:rsid w:val="00572960"/>
    <w:rsid w:val="00573125"/>
    <w:rsid w:val="00577D82"/>
    <w:rsid w:val="005804FC"/>
    <w:rsid w:val="00582108"/>
    <w:rsid w:val="005845E8"/>
    <w:rsid w:val="00584B79"/>
    <w:rsid w:val="0059169B"/>
    <w:rsid w:val="00591BF6"/>
    <w:rsid w:val="00593867"/>
    <w:rsid w:val="00595ACA"/>
    <w:rsid w:val="005973F8"/>
    <w:rsid w:val="00597BFE"/>
    <w:rsid w:val="00597EF8"/>
    <w:rsid w:val="005A2505"/>
    <w:rsid w:val="005A4D7F"/>
    <w:rsid w:val="005A57D2"/>
    <w:rsid w:val="005B1993"/>
    <w:rsid w:val="005B2949"/>
    <w:rsid w:val="005B437B"/>
    <w:rsid w:val="005D1E53"/>
    <w:rsid w:val="005D5FA9"/>
    <w:rsid w:val="005D61B0"/>
    <w:rsid w:val="005D65A2"/>
    <w:rsid w:val="005E019C"/>
    <w:rsid w:val="005E0A8A"/>
    <w:rsid w:val="005E2D83"/>
    <w:rsid w:val="005E68CD"/>
    <w:rsid w:val="005E6967"/>
    <w:rsid w:val="005E698E"/>
    <w:rsid w:val="005F2A84"/>
    <w:rsid w:val="005F4270"/>
    <w:rsid w:val="005F6444"/>
    <w:rsid w:val="00600552"/>
    <w:rsid w:val="00603029"/>
    <w:rsid w:val="00616731"/>
    <w:rsid w:val="00620248"/>
    <w:rsid w:val="00620AC4"/>
    <w:rsid w:val="0062148D"/>
    <w:rsid w:val="00621DAD"/>
    <w:rsid w:val="00621F48"/>
    <w:rsid w:val="00622883"/>
    <w:rsid w:val="006244E7"/>
    <w:rsid w:val="00626B60"/>
    <w:rsid w:val="00626CB4"/>
    <w:rsid w:val="00632DB1"/>
    <w:rsid w:val="006339DB"/>
    <w:rsid w:val="00635CA7"/>
    <w:rsid w:val="006370FB"/>
    <w:rsid w:val="00644110"/>
    <w:rsid w:val="006451BA"/>
    <w:rsid w:val="00650B0C"/>
    <w:rsid w:val="00652B3B"/>
    <w:rsid w:val="00654EFA"/>
    <w:rsid w:val="00655382"/>
    <w:rsid w:val="00665010"/>
    <w:rsid w:val="006728A7"/>
    <w:rsid w:val="0067430E"/>
    <w:rsid w:val="0067656D"/>
    <w:rsid w:val="00676B2A"/>
    <w:rsid w:val="006775DF"/>
    <w:rsid w:val="00680E17"/>
    <w:rsid w:val="00685948"/>
    <w:rsid w:val="006910A0"/>
    <w:rsid w:val="00693B5A"/>
    <w:rsid w:val="00693E32"/>
    <w:rsid w:val="00697261"/>
    <w:rsid w:val="006974BD"/>
    <w:rsid w:val="006A21E3"/>
    <w:rsid w:val="006A3158"/>
    <w:rsid w:val="006A40F2"/>
    <w:rsid w:val="006A5FE7"/>
    <w:rsid w:val="006A6062"/>
    <w:rsid w:val="006B050C"/>
    <w:rsid w:val="006B105B"/>
    <w:rsid w:val="006B190E"/>
    <w:rsid w:val="006B5962"/>
    <w:rsid w:val="006B68B9"/>
    <w:rsid w:val="006B7598"/>
    <w:rsid w:val="006B7CC6"/>
    <w:rsid w:val="006B7E6B"/>
    <w:rsid w:val="006C42DB"/>
    <w:rsid w:val="006C6F2E"/>
    <w:rsid w:val="006D198A"/>
    <w:rsid w:val="006D3720"/>
    <w:rsid w:val="006D569D"/>
    <w:rsid w:val="006D5C35"/>
    <w:rsid w:val="006D6563"/>
    <w:rsid w:val="006D708A"/>
    <w:rsid w:val="006E1738"/>
    <w:rsid w:val="006E276B"/>
    <w:rsid w:val="006E28C6"/>
    <w:rsid w:val="006E5D84"/>
    <w:rsid w:val="006F1578"/>
    <w:rsid w:val="006F296B"/>
    <w:rsid w:val="006F2D95"/>
    <w:rsid w:val="006F31A5"/>
    <w:rsid w:val="006F4102"/>
    <w:rsid w:val="00702C75"/>
    <w:rsid w:val="00703403"/>
    <w:rsid w:val="00703FF2"/>
    <w:rsid w:val="007042A0"/>
    <w:rsid w:val="0070657D"/>
    <w:rsid w:val="007104BF"/>
    <w:rsid w:val="00710CDD"/>
    <w:rsid w:val="00711499"/>
    <w:rsid w:val="007119C3"/>
    <w:rsid w:val="00713766"/>
    <w:rsid w:val="0072143F"/>
    <w:rsid w:val="007218D4"/>
    <w:rsid w:val="00722518"/>
    <w:rsid w:val="0072584E"/>
    <w:rsid w:val="007300F7"/>
    <w:rsid w:val="00731A1B"/>
    <w:rsid w:val="0073557E"/>
    <w:rsid w:val="00743400"/>
    <w:rsid w:val="007537C3"/>
    <w:rsid w:val="00754449"/>
    <w:rsid w:val="0076010C"/>
    <w:rsid w:val="007618C7"/>
    <w:rsid w:val="00761C87"/>
    <w:rsid w:val="00764AAE"/>
    <w:rsid w:val="00764DE3"/>
    <w:rsid w:val="0076687B"/>
    <w:rsid w:val="00766A1B"/>
    <w:rsid w:val="00767723"/>
    <w:rsid w:val="0077213B"/>
    <w:rsid w:val="00772374"/>
    <w:rsid w:val="007725C3"/>
    <w:rsid w:val="00774A09"/>
    <w:rsid w:val="00780258"/>
    <w:rsid w:val="007933E5"/>
    <w:rsid w:val="0079340A"/>
    <w:rsid w:val="007941A7"/>
    <w:rsid w:val="007A03EE"/>
    <w:rsid w:val="007A2B78"/>
    <w:rsid w:val="007A3DC8"/>
    <w:rsid w:val="007A4604"/>
    <w:rsid w:val="007A5A36"/>
    <w:rsid w:val="007A7833"/>
    <w:rsid w:val="007A7849"/>
    <w:rsid w:val="007B1F6D"/>
    <w:rsid w:val="007B607E"/>
    <w:rsid w:val="007C624C"/>
    <w:rsid w:val="007C7CBA"/>
    <w:rsid w:val="007C7E38"/>
    <w:rsid w:val="007D05A8"/>
    <w:rsid w:val="007D08FC"/>
    <w:rsid w:val="007D09FF"/>
    <w:rsid w:val="007D17BA"/>
    <w:rsid w:val="007D236C"/>
    <w:rsid w:val="007D3F94"/>
    <w:rsid w:val="007E01A5"/>
    <w:rsid w:val="007E3ACA"/>
    <w:rsid w:val="007E43A8"/>
    <w:rsid w:val="007E5088"/>
    <w:rsid w:val="007E575C"/>
    <w:rsid w:val="007E7810"/>
    <w:rsid w:val="007F1FB5"/>
    <w:rsid w:val="007F533F"/>
    <w:rsid w:val="00801465"/>
    <w:rsid w:val="00807E4B"/>
    <w:rsid w:val="00807E9A"/>
    <w:rsid w:val="00811A20"/>
    <w:rsid w:val="00812979"/>
    <w:rsid w:val="0081348D"/>
    <w:rsid w:val="00813701"/>
    <w:rsid w:val="00815C2B"/>
    <w:rsid w:val="00816909"/>
    <w:rsid w:val="00817DB0"/>
    <w:rsid w:val="00820937"/>
    <w:rsid w:val="0082297B"/>
    <w:rsid w:val="008275A3"/>
    <w:rsid w:val="008275C4"/>
    <w:rsid w:val="00827612"/>
    <w:rsid w:val="00827AB0"/>
    <w:rsid w:val="00836C1A"/>
    <w:rsid w:val="00836F28"/>
    <w:rsid w:val="00840329"/>
    <w:rsid w:val="00842232"/>
    <w:rsid w:val="008437BC"/>
    <w:rsid w:val="008458CF"/>
    <w:rsid w:val="00846052"/>
    <w:rsid w:val="00847DA9"/>
    <w:rsid w:val="008501C9"/>
    <w:rsid w:val="008524C1"/>
    <w:rsid w:val="00852EF6"/>
    <w:rsid w:val="00852F32"/>
    <w:rsid w:val="008534FF"/>
    <w:rsid w:val="00856AF8"/>
    <w:rsid w:val="008571B3"/>
    <w:rsid w:val="00857648"/>
    <w:rsid w:val="00857798"/>
    <w:rsid w:val="00860212"/>
    <w:rsid w:val="0086069B"/>
    <w:rsid w:val="0086220F"/>
    <w:rsid w:val="00866636"/>
    <w:rsid w:val="00866705"/>
    <w:rsid w:val="00867EA6"/>
    <w:rsid w:val="00872338"/>
    <w:rsid w:val="008745AB"/>
    <w:rsid w:val="0087460F"/>
    <w:rsid w:val="00874B44"/>
    <w:rsid w:val="00876446"/>
    <w:rsid w:val="00882FB5"/>
    <w:rsid w:val="008850F1"/>
    <w:rsid w:val="00885884"/>
    <w:rsid w:val="008871A8"/>
    <w:rsid w:val="00890B29"/>
    <w:rsid w:val="008943D5"/>
    <w:rsid w:val="0089460C"/>
    <w:rsid w:val="0089676D"/>
    <w:rsid w:val="0089750C"/>
    <w:rsid w:val="008A3CC2"/>
    <w:rsid w:val="008A4B5E"/>
    <w:rsid w:val="008A6E91"/>
    <w:rsid w:val="008B4275"/>
    <w:rsid w:val="008B7617"/>
    <w:rsid w:val="008C11CB"/>
    <w:rsid w:val="008C3857"/>
    <w:rsid w:val="008C70E9"/>
    <w:rsid w:val="008D20D2"/>
    <w:rsid w:val="008D517B"/>
    <w:rsid w:val="008D6C71"/>
    <w:rsid w:val="008D70BA"/>
    <w:rsid w:val="008E37B8"/>
    <w:rsid w:val="008E6E8A"/>
    <w:rsid w:val="008F15B4"/>
    <w:rsid w:val="008F3C80"/>
    <w:rsid w:val="008F4046"/>
    <w:rsid w:val="008F70F5"/>
    <w:rsid w:val="008F74B4"/>
    <w:rsid w:val="00902F7A"/>
    <w:rsid w:val="0090387D"/>
    <w:rsid w:val="00905504"/>
    <w:rsid w:val="00905738"/>
    <w:rsid w:val="009111FB"/>
    <w:rsid w:val="00915732"/>
    <w:rsid w:val="009161F9"/>
    <w:rsid w:val="00917324"/>
    <w:rsid w:val="009209EE"/>
    <w:rsid w:val="00922276"/>
    <w:rsid w:val="00925A07"/>
    <w:rsid w:val="00927DC4"/>
    <w:rsid w:val="0093132C"/>
    <w:rsid w:val="009314A9"/>
    <w:rsid w:val="00931697"/>
    <w:rsid w:val="009329BD"/>
    <w:rsid w:val="00933868"/>
    <w:rsid w:val="00934288"/>
    <w:rsid w:val="009361D4"/>
    <w:rsid w:val="009402E9"/>
    <w:rsid w:val="009403D8"/>
    <w:rsid w:val="00940F46"/>
    <w:rsid w:val="00942C9B"/>
    <w:rsid w:val="009448D6"/>
    <w:rsid w:val="0094699C"/>
    <w:rsid w:val="00956CEC"/>
    <w:rsid w:val="0096346A"/>
    <w:rsid w:val="00964CB2"/>
    <w:rsid w:val="00970E3B"/>
    <w:rsid w:val="0097113B"/>
    <w:rsid w:val="00973E36"/>
    <w:rsid w:val="0098039E"/>
    <w:rsid w:val="00980557"/>
    <w:rsid w:val="00986BEC"/>
    <w:rsid w:val="00986F68"/>
    <w:rsid w:val="00990F14"/>
    <w:rsid w:val="00991E62"/>
    <w:rsid w:val="009938E6"/>
    <w:rsid w:val="009A3311"/>
    <w:rsid w:val="009B0E0A"/>
    <w:rsid w:val="009B123C"/>
    <w:rsid w:val="009B1B7A"/>
    <w:rsid w:val="009B2516"/>
    <w:rsid w:val="009B4378"/>
    <w:rsid w:val="009B7922"/>
    <w:rsid w:val="009B7E82"/>
    <w:rsid w:val="009C0A65"/>
    <w:rsid w:val="009C1D77"/>
    <w:rsid w:val="009C5757"/>
    <w:rsid w:val="009C7139"/>
    <w:rsid w:val="009D41B0"/>
    <w:rsid w:val="009E1A04"/>
    <w:rsid w:val="009E25B6"/>
    <w:rsid w:val="009E429D"/>
    <w:rsid w:val="009E62D8"/>
    <w:rsid w:val="009F07B6"/>
    <w:rsid w:val="009F0898"/>
    <w:rsid w:val="00A00FB7"/>
    <w:rsid w:val="00A03910"/>
    <w:rsid w:val="00A10ACB"/>
    <w:rsid w:val="00A136C2"/>
    <w:rsid w:val="00A138CB"/>
    <w:rsid w:val="00A14B1A"/>
    <w:rsid w:val="00A15C04"/>
    <w:rsid w:val="00A2055E"/>
    <w:rsid w:val="00A20FE0"/>
    <w:rsid w:val="00A26F6E"/>
    <w:rsid w:val="00A329C6"/>
    <w:rsid w:val="00A40624"/>
    <w:rsid w:val="00A40910"/>
    <w:rsid w:val="00A44DBC"/>
    <w:rsid w:val="00A463F7"/>
    <w:rsid w:val="00A47A8A"/>
    <w:rsid w:val="00A47C10"/>
    <w:rsid w:val="00A47DE0"/>
    <w:rsid w:val="00A51505"/>
    <w:rsid w:val="00A53278"/>
    <w:rsid w:val="00A53DD7"/>
    <w:rsid w:val="00A5428E"/>
    <w:rsid w:val="00A55A8E"/>
    <w:rsid w:val="00A55E0C"/>
    <w:rsid w:val="00A603BF"/>
    <w:rsid w:val="00A60834"/>
    <w:rsid w:val="00A727E8"/>
    <w:rsid w:val="00A76362"/>
    <w:rsid w:val="00A76D2E"/>
    <w:rsid w:val="00A7734C"/>
    <w:rsid w:val="00A82517"/>
    <w:rsid w:val="00A82A0E"/>
    <w:rsid w:val="00A8505A"/>
    <w:rsid w:val="00A92221"/>
    <w:rsid w:val="00A9237A"/>
    <w:rsid w:val="00A93874"/>
    <w:rsid w:val="00A95649"/>
    <w:rsid w:val="00A96A9B"/>
    <w:rsid w:val="00AA156F"/>
    <w:rsid w:val="00AA31E6"/>
    <w:rsid w:val="00AA55DC"/>
    <w:rsid w:val="00AB0664"/>
    <w:rsid w:val="00AB1287"/>
    <w:rsid w:val="00AB17E0"/>
    <w:rsid w:val="00AC1D76"/>
    <w:rsid w:val="00AD07DB"/>
    <w:rsid w:val="00AD56ED"/>
    <w:rsid w:val="00AE104F"/>
    <w:rsid w:val="00AE1465"/>
    <w:rsid w:val="00AE484F"/>
    <w:rsid w:val="00AE50CC"/>
    <w:rsid w:val="00AE54F1"/>
    <w:rsid w:val="00AF5755"/>
    <w:rsid w:val="00AF585C"/>
    <w:rsid w:val="00B0376B"/>
    <w:rsid w:val="00B046BF"/>
    <w:rsid w:val="00B04D09"/>
    <w:rsid w:val="00B05922"/>
    <w:rsid w:val="00B0685A"/>
    <w:rsid w:val="00B14F43"/>
    <w:rsid w:val="00B162A8"/>
    <w:rsid w:val="00B16E99"/>
    <w:rsid w:val="00B23568"/>
    <w:rsid w:val="00B30736"/>
    <w:rsid w:val="00B31BAE"/>
    <w:rsid w:val="00B342CB"/>
    <w:rsid w:val="00B34B27"/>
    <w:rsid w:val="00B35426"/>
    <w:rsid w:val="00B37723"/>
    <w:rsid w:val="00B37CCD"/>
    <w:rsid w:val="00B41F6F"/>
    <w:rsid w:val="00B44FA6"/>
    <w:rsid w:val="00B45A4B"/>
    <w:rsid w:val="00B50542"/>
    <w:rsid w:val="00B57D4A"/>
    <w:rsid w:val="00B70744"/>
    <w:rsid w:val="00B741C1"/>
    <w:rsid w:val="00B75DC3"/>
    <w:rsid w:val="00B77379"/>
    <w:rsid w:val="00B81538"/>
    <w:rsid w:val="00B83AD0"/>
    <w:rsid w:val="00B85855"/>
    <w:rsid w:val="00B870AA"/>
    <w:rsid w:val="00B87567"/>
    <w:rsid w:val="00B93731"/>
    <w:rsid w:val="00B942A8"/>
    <w:rsid w:val="00B94CA5"/>
    <w:rsid w:val="00B97D6C"/>
    <w:rsid w:val="00BA0C91"/>
    <w:rsid w:val="00BA11A3"/>
    <w:rsid w:val="00BA1E45"/>
    <w:rsid w:val="00BA7B05"/>
    <w:rsid w:val="00BB3DC5"/>
    <w:rsid w:val="00BB58E7"/>
    <w:rsid w:val="00BC63F6"/>
    <w:rsid w:val="00BC71BD"/>
    <w:rsid w:val="00BD1E9D"/>
    <w:rsid w:val="00BD2033"/>
    <w:rsid w:val="00BD45E2"/>
    <w:rsid w:val="00BD6019"/>
    <w:rsid w:val="00BE0ACC"/>
    <w:rsid w:val="00BE1BC2"/>
    <w:rsid w:val="00BE1C0C"/>
    <w:rsid w:val="00BE35BF"/>
    <w:rsid w:val="00BE5A67"/>
    <w:rsid w:val="00BE748E"/>
    <w:rsid w:val="00BE7AD6"/>
    <w:rsid w:val="00BF18F3"/>
    <w:rsid w:val="00BF269C"/>
    <w:rsid w:val="00BF7121"/>
    <w:rsid w:val="00C01AFF"/>
    <w:rsid w:val="00C0501D"/>
    <w:rsid w:val="00C06208"/>
    <w:rsid w:val="00C06ACA"/>
    <w:rsid w:val="00C07012"/>
    <w:rsid w:val="00C1456F"/>
    <w:rsid w:val="00C14927"/>
    <w:rsid w:val="00C16519"/>
    <w:rsid w:val="00C1711F"/>
    <w:rsid w:val="00C20EB2"/>
    <w:rsid w:val="00C2477D"/>
    <w:rsid w:val="00C256C4"/>
    <w:rsid w:val="00C30F00"/>
    <w:rsid w:val="00C32402"/>
    <w:rsid w:val="00C33463"/>
    <w:rsid w:val="00C3390A"/>
    <w:rsid w:val="00C34A02"/>
    <w:rsid w:val="00C50A43"/>
    <w:rsid w:val="00C516CE"/>
    <w:rsid w:val="00C517A4"/>
    <w:rsid w:val="00C54ACB"/>
    <w:rsid w:val="00C64E31"/>
    <w:rsid w:val="00C6502D"/>
    <w:rsid w:val="00C6539D"/>
    <w:rsid w:val="00C679AE"/>
    <w:rsid w:val="00C70003"/>
    <w:rsid w:val="00C74FC2"/>
    <w:rsid w:val="00C77B87"/>
    <w:rsid w:val="00C81119"/>
    <w:rsid w:val="00C81D38"/>
    <w:rsid w:val="00C8290C"/>
    <w:rsid w:val="00C8478D"/>
    <w:rsid w:val="00C9061B"/>
    <w:rsid w:val="00C95426"/>
    <w:rsid w:val="00C95931"/>
    <w:rsid w:val="00C97FF6"/>
    <w:rsid w:val="00CA0F19"/>
    <w:rsid w:val="00CA2125"/>
    <w:rsid w:val="00CA3D9C"/>
    <w:rsid w:val="00CB2157"/>
    <w:rsid w:val="00CB354C"/>
    <w:rsid w:val="00CB3CF6"/>
    <w:rsid w:val="00CB5570"/>
    <w:rsid w:val="00CB6528"/>
    <w:rsid w:val="00CC0979"/>
    <w:rsid w:val="00CC0AA5"/>
    <w:rsid w:val="00CC1323"/>
    <w:rsid w:val="00CC148E"/>
    <w:rsid w:val="00CC5C63"/>
    <w:rsid w:val="00CC608A"/>
    <w:rsid w:val="00CC6B6C"/>
    <w:rsid w:val="00CC72D3"/>
    <w:rsid w:val="00CD0179"/>
    <w:rsid w:val="00CD0549"/>
    <w:rsid w:val="00CD356F"/>
    <w:rsid w:val="00CD6616"/>
    <w:rsid w:val="00CD7354"/>
    <w:rsid w:val="00CE2C73"/>
    <w:rsid w:val="00CE3387"/>
    <w:rsid w:val="00CE4287"/>
    <w:rsid w:val="00CE4C1F"/>
    <w:rsid w:val="00CE5091"/>
    <w:rsid w:val="00CE66AF"/>
    <w:rsid w:val="00CE7C99"/>
    <w:rsid w:val="00CF0BCB"/>
    <w:rsid w:val="00CF1C4B"/>
    <w:rsid w:val="00CF212A"/>
    <w:rsid w:val="00CF4638"/>
    <w:rsid w:val="00CF5000"/>
    <w:rsid w:val="00CF7F25"/>
    <w:rsid w:val="00D009F1"/>
    <w:rsid w:val="00D0116B"/>
    <w:rsid w:val="00D0450B"/>
    <w:rsid w:val="00D04D43"/>
    <w:rsid w:val="00D06324"/>
    <w:rsid w:val="00D11354"/>
    <w:rsid w:val="00D12801"/>
    <w:rsid w:val="00D1292A"/>
    <w:rsid w:val="00D15F7A"/>
    <w:rsid w:val="00D177CF"/>
    <w:rsid w:val="00D208D8"/>
    <w:rsid w:val="00D222BD"/>
    <w:rsid w:val="00D22EA9"/>
    <w:rsid w:val="00D23758"/>
    <w:rsid w:val="00D25278"/>
    <w:rsid w:val="00D26862"/>
    <w:rsid w:val="00D308BB"/>
    <w:rsid w:val="00D32E34"/>
    <w:rsid w:val="00D34805"/>
    <w:rsid w:val="00D3497D"/>
    <w:rsid w:val="00D36ABE"/>
    <w:rsid w:val="00D40BC5"/>
    <w:rsid w:val="00D413B1"/>
    <w:rsid w:val="00D42B4A"/>
    <w:rsid w:val="00D42E29"/>
    <w:rsid w:val="00D4589C"/>
    <w:rsid w:val="00D4746B"/>
    <w:rsid w:val="00D47776"/>
    <w:rsid w:val="00D52DA4"/>
    <w:rsid w:val="00D66ADB"/>
    <w:rsid w:val="00D67EA1"/>
    <w:rsid w:val="00D70FF9"/>
    <w:rsid w:val="00D72DE8"/>
    <w:rsid w:val="00D732B3"/>
    <w:rsid w:val="00D77806"/>
    <w:rsid w:val="00D8003B"/>
    <w:rsid w:val="00D80AF6"/>
    <w:rsid w:val="00D86A26"/>
    <w:rsid w:val="00D90387"/>
    <w:rsid w:val="00D91D14"/>
    <w:rsid w:val="00D91F1C"/>
    <w:rsid w:val="00D95AFC"/>
    <w:rsid w:val="00D97205"/>
    <w:rsid w:val="00DA1728"/>
    <w:rsid w:val="00DA2FEF"/>
    <w:rsid w:val="00DB0691"/>
    <w:rsid w:val="00DB4896"/>
    <w:rsid w:val="00DB652C"/>
    <w:rsid w:val="00DB6713"/>
    <w:rsid w:val="00DC0D24"/>
    <w:rsid w:val="00DC37BD"/>
    <w:rsid w:val="00DC5D88"/>
    <w:rsid w:val="00DD1CAA"/>
    <w:rsid w:val="00DD2E5A"/>
    <w:rsid w:val="00DD537D"/>
    <w:rsid w:val="00DD58DD"/>
    <w:rsid w:val="00DE052E"/>
    <w:rsid w:val="00DE604F"/>
    <w:rsid w:val="00DF0287"/>
    <w:rsid w:val="00DF1904"/>
    <w:rsid w:val="00DF2353"/>
    <w:rsid w:val="00E0087E"/>
    <w:rsid w:val="00E01A14"/>
    <w:rsid w:val="00E02B7B"/>
    <w:rsid w:val="00E06362"/>
    <w:rsid w:val="00E0766F"/>
    <w:rsid w:val="00E077AC"/>
    <w:rsid w:val="00E11EE0"/>
    <w:rsid w:val="00E15C28"/>
    <w:rsid w:val="00E16A17"/>
    <w:rsid w:val="00E16CD4"/>
    <w:rsid w:val="00E20121"/>
    <w:rsid w:val="00E235D6"/>
    <w:rsid w:val="00E23E1A"/>
    <w:rsid w:val="00E27DB1"/>
    <w:rsid w:val="00E35357"/>
    <w:rsid w:val="00E36B61"/>
    <w:rsid w:val="00E404EC"/>
    <w:rsid w:val="00E40E68"/>
    <w:rsid w:val="00E423A1"/>
    <w:rsid w:val="00E43328"/>
    <w:rsid w:val="00E440AC"/>
    <w:rsid w:val="00E479EB"/>
    <w:rsid w:val="00E55D41"/>
    <w:rsid w:val="00E573F7"/>
    <w:rsid w:val="00E5774C"/>
    <w:rsid w:val="00E61371"/>
    <w:rsid w:val="00E64FA0"/>
    <w:rsid w:val="00E650DF"/>
    <w:rsid w:val="00E65203"/>
    <w:rsid w:val="00E66141"/>
    <w:rsid w:val="00E6700A"/>
    <w:rsid w:val="00E729F7"/>
    <w:rsid w:val="00E72A07"/>
    <w:rsid w:val="00E8155A"/>
    <w:rsid w:val="00E823A4"/>
    <w:rsid w:val="00E83DB9"/>
    <w:rsid w:val="00E86481"/>
    <w:rsid w:val="00E8751C"/>
    <w:rsid w:val="00E90747"/>
    <w:rsid w:val="00E9581F"/>
    <w:rsid w:val="00E95A52"/>
    <w:rsid w:val="00EA0D50"/>
    <w:rsid w:val="00EA1A98"/>
    <w:rsid w:val="00EB1D81"/>
    <w:rsid w:val="00EB358C"/>
    <w:rsid w:val="00EB40A8"/>
    <w:rsid w:val="00EB5EDD"/>
    <w:rsid w:val="00EC2427"/>
    <w:rsid w:val="00EC2C6C"/>
    <w:rsid w:val="00EC5B75"/>
    <w:rsid w:val="00EC5BA6"/>
    <w:rsid w:val="00ED267D"/>
    <w:rsid w:val="00ED4992"/>
    <w:rsid w:val="00ED4EDC"/>
    <w:rsid w:val="00ED695C"/>
    <w:rsid w:val="00EE38D3"/>
    <w:rsid w:val="00EE57A1"/>
    <w:rsid w:val="00EE605D"/>
    <w:rsid w:val="00EF35FE"/>
    <w:rsid w:val="00EF456B"/>
    <w:rsid w:val="00EF7039"/>
    <w:rsid w:val="00EF70B0"/>
    <w:rsid w:val="00EF7707"/>
    <w:rsid w:val="00F0232D"/>
    <w:rsid w:val="00F02ED6"/>
    <w:rsid w:val="00F04020"/>
    <w:rsid w:val="00F043D6"/>
    <w:rsid w:val="00F06377"/>
    <w:rsid w:val="00F10381"/>
    <w:rsid w:val="00F119A8"/>
    <w:rsid w:val="00F15127"/>
    <w:rsid w:val="00F17B7C"/>
    <w:rsid w:val="00F21212"/>
    <w:rsid w:val="00F23355"/>
    <w:rsid w:val="00F23436"/>
    <w:rsid w:val="00F34623"/>
    <w:rsid w:val="00F34B55"/>
    <w:rsid w:val="00F42744"/>
    <w:rsid w:val="00F4548C"/>
    <w:rsid w:val="00F51201"/>
    <w:rsid w:val="00F52608"/>
    <w:rsid w:val="00F53782"/>
    <w:rsid w:val="00F57580"/>
    <w:rsid w:val="00F60B22"/>
    <w:rsid w:val="00F615B8"/>
    <w:rsid w:val="00F638AC"/>
    <w:rsid w:val="00F657C1"/>
    <w:rsid w:val="00F658B8"/>
    <w:rsid w:val="00F71377"/>
    <w:rsid w:val="00F71E33"/>
    <w:rsid w:val="00F72F87"/>
    <w:rsid w:val="00F74C2C"/>
    <w:rsid w:val="00F761AA"/>
    <w:rsid w:val="00F85664"/>
    <w:rsid w:val="00F86FE6"/>
    <w:rsid w:val="00F90DB7"/>
    <w:rsid w:val="00F937E7"/>
    <w:rsid w:val="00F943AA"/>
    <w:rsid w:val="00FA0C34"/>
    <w:rsid w:val="00FA0CAC"/>
    <w:rsid w:val="00FB00A1"/>
    <w:rsid w:val="00FB0BEE"/>
    <w:rsid w:val="00FB45B6"/>
    <w:rsid w:val="00FB62C4"/>
    <w:rsid w:val="00FB6D25"/>
    <w:rsid w:val="00FB7378"/>
    <w:rsid w:val="00FB79BE"/>
    <w:rsid w:val="00FC0A44"/>
    <w:rsid w:val="00FC22B5"/>
    <w:rsid w:val="00FC3BFE"/>
    <w:rsid w:val="00FC5F8B"/>
    <w:rsid w:val="00FC6345"/>
    <w:rsid w:val="00FC642C"/>
    <w:rsid w:val="00FD079F"/>
    <w:rsid w:val="00FD35C8"/>
    <w:rsid w:val="00FE2200"/>
    <w:rsid w:val="00FE3936"/>
    <w:rsid w:val="00FE56FD"/>
    <w:rsid w:val="00FE67C7"/>
    <w:rsid w:val="00FE728B"/>
    <w:rsid w:val="00FF3F19"/>
    <w:rsid w:val="00FF40E1"/>
    <w:rsid w:val="00FF588A"/>
    <w:rsid w:val="00FF5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6444"/>
    <w:rPr>
      <w:color w:val="0000FF"/>
      <w:u w:val="single"/>
    </w:rPr>
  </w:style>
  <w:style w:type="paragraph" w:styleId="Footer">
    <w:name w:val="footer"/>
    <w:basedOn w:val="Normal"/>
    <w:rsid w:val="00E90747"/>
    <w:pPr>
      <w:tabs>
        <w:tab w:val="center" w:pos="4320"/>
        <w:tab w:val="right" w:pos="8640"/>
      </w:tabs>
    </w:pPr>
  </w:style>
  <w:style w:type="character" w:styleId="PageNumber">
    <w:name w:val="page number"/>
    <w:basedOn w:val="DefaultParagraphFont"/>
    <w:rsid w:val="00E90747"/>
  </w:style>
  <w:style w:type="character" w:styleId="FollowedHyperlink">
    <w:name w:val="FollowedHyperlink"/>
    <w:basedOn w:val="DefaultParagraphFont"/>
    <w:rsid w:val="00A95649"/>
    <w:rPr>
      <w:color w:val="800080"/>
      <w:u w:val="single"/>
    </w:rPr>
  </w:style>
  <w:style w:type="paragraph" w:styleId="BalloonText">
    <w:name w:val="Balloon Text"/>
    <w:basedOn w:val="Normal"/>
    <w:semiHidden/>
    <w:rsid w:val="00572960"/>
    <w:rPr>
      <w:rFonts w:ascii="Tahoma" w:hAnsi="Tahoma" w:cs="Tahoma"/>
      <w:sz w:val="16"/>
      <w:szCs w:val="16"/>
    </w:rPr>
  </w:style>
  <w:style w:type="character" w:styleId="CommentReference">
    <w:name w:val="annotation reference"/>
    <w:basedOn w:val="DefaultParagraphFont"/>
    <w:semiHidden/>
    <w:rsid w:val="00341E6C"/>
    <w:rPr>
      <w:sz w:val="16"/>
      <w:szCs w:val="16"/>
    </w:rPr>
  </w:style>
  <w:style w:type="paragraph" w:styleId="CommentText">
    <w:name w:val="annotation text"/>
    <w:basedOn w:val="Normal"/>
    <w:semiHidden/>
    <w:rsid w:val="00333EE8"/>
    <w:rPr>
      <w:sz w:val="20"/>
      <w:szCs w:val="20"/>
    </w:rPr>
  </w:style>
  <w:style w:type="paragraph" w:styleId="CommentSubject">
    <w:name w:val="annotation subject"/>
    <w:basedOn w:val="CommentText"/>
    <w:next w:val="CommentText"/>
    <w:semiHidden/>
    <w:rsid w:val="00333EE8"/>
    <w:rPr>
      <w:b/>
      <w:bCs/>
    </w:rPr>
  </w:style>
  <w:style w:type="paragraph" w:customStyle="1" w:styleId="Default">
    <w:name w:val="Default"/>
    <w:rsid w:val="004449B4"/>
    <w:pPr>
      <w:autoSpaceDE w:val="0"/>
      <w:autoSpaceDN w:val="0"/>
      <w:adjustRightInd w:val="0"/>
    </w:pPr>
    <w:rPr>
      <w:color w:val="000000"/>
      <w:sz w:val="24"/>
      <w:szCs w:val="24"/>
    </w:rPr>
  </w:style>
  <w:style w:type="paragraph" w:styleId="ListParagraph">
    <w:name w:val="List Paragraph"/>
    <w:basedOn w:val="Normal"/>
    <w:uiPriority w:val="34"/>
    <w:qFormat/>
    <w:rsid w:val="00D3480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542218">
      <w:bodyDiv w:val="1"/>
      <w:marLeft w:val="0"/>
      <w:marRight w:val="0"/>
      <w:marTop w:val="0"/>
      <w:marBottom w:val="0"/>
      <w:divBdr>
        <w:top w:val="none" w:sz="0" w:space="0" w:color="auto"/>
        <w:left w:val="none" w:sz="0" w:space="0" w:color="auto"/>
        <w:bottom w:val="none" w:sz="0" w:space="0" w:color="auto"/>
        <w:right w:val="none" w:sz="0" w:space="0" w:color="auto"/>
      </w:divBdr>
    </w:div>
    <w:div w:id="1807966436">
      <w:bodyDiv w:val="1"/>
      <w:marLeft w:val="0"/>
      <w:marRight w:val="0"/>
      <w:marTop w:val="0"/>
      <w:marBottom w:val="0"/>
      <w:divBdr>
        <w:top w:val="none" w:sz="0" w:space="0" w:color="auto"/>
        <w:left w:val="none" w:sz="0" w:space="0" w:color="auto"/>
        <w:bottom w:val="none" w:sz="0" w:space="0" w:color="auto"/>
        <w:right w:val="none" w:sz="0" w:space="0" w:color="auto"/>
      </w:divBdr>
    </w:div>
    <w:div w:id="18183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otg.sc.egov.usda.gov/references/public/FL/FL590.pdf" TargetMode="External"/><Relationship Id="rId13" Type="http://schemas.openxmlformats.org/officeDocument/2006/relationships/hyperlink" Target="http://www.nrcs.usda.gov/wps/portal/nrcs/main/fl/contact/local/" TargetMode="External"/><Relationship Id="rId18" Type="http://schemas.openxmlformats.org/officeDocument/2006/relationships/hyperlink" Target="http://www.nrcs.usda.gov/wps/portal/nrcs/main/fl/contact/loc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reshfromflorida.com/Divisions-Offices/Animal-Industry/Business-Services/Veterinarians/Reportable-Animal-Diseases" TargetMode="External"/><Relationship Id="rId7" Type="http://schemas.openxmlformats.org/officeDocument/2006/relationships/hyperlink" Target="http://www.nationalrenderers.org/about/directory/" TargetMode="External"/><Relationship Id="rId12" Type="http://schemas.openxmlformats.org/officeDocument/2006/relationships/hyperlink" Target="http://efotg.sc.egov.usda.gov/references/public/FL/fl633_Aug_2012.pdf" TargetMode="External"/><Relationship Id="rId17" Type="http://schemas.openxmlformats.org/officeDocument/2006/relationships/hyperlink" Target="http://www.nrcs.usda.gov/partners/for_farmers.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fotg.sc.egov.usda.gov/references/public/FL/FL380.pdf" TargetMode="External"/><Relationship Id="rId20" Type="http://schemas.openxmlformats.org/officeDocument/2006/relationships/hyperlink" Target="http://www.nrcs.usda.gov/wps/portal/nrcs/main/fl/contact/loca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fotg.sc.egov.usda.gov/references/public/FL/FL590.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fotg.sc.egov.usda.gov/references/public/FL/fl316_CPS_Jan_2016.pdf" TargetMode="External"/><Relationship Id="rId23" Type="http://schemas.openxmlformats.org/officeDocument/2006/relationships/hyperlink" Target="http://websoilsurvey.nrcs.usda.gov/app/HomePage.htm" TargetMode="External"/><Relationship Id="rId28" Type="http://schemas.microsoft.com/office/2011/relationships/commentsExtended" Target="commentsExtended.xml"/><Relationship Id="rId10" Type="http://schemas.openxmlformats.org/officeDocument/2006/relationships/hyperlink" Target="http://efotg.sc.egov.usda.gov/references/public/FL/fl317_CPS_June_2013.pdf" TargetMode="External"/><Relationship Id="rId19" Type="http://schemas.openxmlformats.org/officeDocument/2006/relationships/hyperlink" Target="http://www.dep.state.fl.us/secretary/dist/" TargetMode="External"/><Relationship Id="rId4" Type="http://schemas.openxmlformats.org/officeDocument/2006/relationships/webSettings" Target="webSettings.xml"/><Relationship Id="rId9" Type="http://schemas.openxmlformats.org/officeDocument/2006/relationships/hyperlink" Target="http://directives.sc.egov.usda.gov/OpenNonWebContent.aspx?content=18398.wba" TargetMode="External"/><Relationship Id="rId14" Type="http://schemas.openxmlformats.org/officeDocument/2006/relationships/hyperlink" Target="http://efotg.sc.egov.usda.gov/references/public/FL/FL342.pdf" TargetMode="External"/><Relationship Id="rId22" Type="http://schemas.openxmlformats.org/officeDocument/2006/relationships/hyperlink" Target="http://www.flsart.org/acmw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FDACS, Division of Animal Industry</Company>
  <LinksUpToDate>false</LinksUpToDate>
  <CharactersWithSpaces>16479</CharactersWithSpaces>
  <SharedDoc>false</SharedDoc>
  <HLinks>
    <vt:vector size="102" baseType="variant">
      <vt:variant>
        <vt:i4>4063355</vt:i4>
      </vt:variant>
      <vt:variant>
        <vt:i4>48</vt:i4>
      </vt:variant>
      <vt:variant>
        <vt:i4>0</vt:i4>
      </vt:variant>
      <vt:variant>
        <vt:i4>5</vt:i4>
      </vt:variant>
      <vt:variant>
        <vt:lpwstr>http://websoilsurvey.nrcs.usda.gov/app/HomePage.htm</vt:lpwstr>
      </vt:variant>
      <vt:variant>
        <vt:lpwstr/>
      </vt:variant>
      <vt:variant>
        <vt:i4>2818093</vt:i4>
      </vt:variant>
      <vt:variant>
        <vt:i4>45</vt:i4>
      </vt:variant>
      <vt:variant>
        <vt:i4>0</vt:i4>
      </vt:variant>
      <vt:variant>
        <vt:i4>5</vt:i4>
      </vt:variant>
      <vt:variant>
        <vt:lpwstr>http://www.flsart.org/acmwg</vt:lpwstr>
      </vt:variant>
      <vt:variant>
        <vt:lpwstr/>
      </vt:variant>
      <vt:variant>
        <vt:i4>7340090</vt:i4>
      </vt:variant>
      <vt:variant>
        <vt:i4>42</vt:i4>
      </vt:variant>
      <vt:variant>
        <vt:i4>0</vt:i4>
      </vt:variant>
      <vt:variant>
        <vt:i4>5</vt:i4>
      </vt:variant>
      <vt:variant>
        <vt:lpwstr>http://www.doacs.state.fl.us/ai/main/ani_diseases_main.shtml</vt:lpwstr>
      </vt:variant>
      <vt:variant>
        <vt:lpwstr/>
      </vt:variant>
      <vt:variant>
        <vt:i4>7798900</vt:i4>
      </vt:variant>
      <vt:variant>
        <vt:i4>39</vt:i4>
      </vt:variant>
      <vt:variant>
        <vt:i4>0</vt:i4>
      </vt:variant>
      <vt:variant>
        <vt:i4>5</vt:i4>
      </vt:variant>
      <vt:variant>
        <vt:lpwstr>http://www.fl.nrcs.usda.gov/contact/index.html</vt:lpwstr>
      </vt:variant>
      <vt:variant>
        <vt:lpwstr/>
      </vt:variant>
      <vt:variant>
        <vt:i4>2490400</vt:i4>
      </vt:variant>
      <vt:variant>
        <vt:i4>36</vt:i4>
      </vt:variant>
      <vt:variant>
        <vt:i4>0</vt:i4>
      </vt:variant>
      <vt:variant>
        <vt:i4>5</vt:i4>
      </vt:variant>
      <vt:variant>
        <vt:lpwstr>http://www.dep.state.fl.us/secretary/dist/</vt:lpwstr>
      </vt:variant>
      <vt:variant>
        <vt:lpwstr/>
      </vt:variant>
      <vt:variant>
        <vt:i4>7798900</vt:i4>
      </vt:variant>
      <vt:variant>
        <vt:i4>33</vt:i4>
      </vt:variant>
      <vt:variant>
        <vt:i4>0</vt:i4>
      </vt:variant>
      <vt:variant>
        <vt:i4>5</vt:i4>
      </vt:variant>
      <vt:variant>
        <vt:lpwstr>http://www.fl.nrcs.usda.gov/contact/index.html</vt:lpwstr>
      </vt:variant>
      <vt:variant>
        <vt:lpwstr/>
      </vt:variant>
      <vt:variant>
        <vt:i4>4325438</vt:i4>
      </vt:variant>
      <vt:variant>
        <vt:i4>30</vt:i4>
      </vt:variant>
      <vt:variant>
        <vt:i4>0</vt:i4>
      </vt:variant>
      <vt:variant>
        <vt:i4>5</vt:i4>
      </vt:variant>
      <vt:variant>
        <vt:lpwstr>http://www.nrcs.usda.gov/partners/for_farmers.html</vt:lpwstr>
      </vt:variant>
      <vt:variant>
        <vt:lpwstr/>
      </vt:variant>
      <vt:variant>
        <vt:i4>7209026</vt:i4>
      </vt:variant>
      <vt:variant>
        <vt:i4>27</vt:i4>
      </vt:variant>
      <vt:variant>
        <vt:i4>0</vt:i4>
      </vt:variant>
      <vt:variant>
        <vt:i4>5</vt:i4>
      </vt:variant>
      <vt:variant>
        <vt:lpwstr>http://efotg.nrcs.usda.gov/references/public/FL/FL_370.pdf</vt:lpwstr>
      </vt:variant>
      <vt:variant>
        <vt:lpwstr/>
      </vt:variant>
      <vt:variant>
        <vt:i4>4980801</vt:i4>
      </vt:variant>
      <vt:variant>
        <vt:i4>24</vt:i4>
      </vt:variant>
      <vt:variant>
        <vt:i4>0</vt:i4>
      </vt:variant>
      <vt:variant>
        <vt:i4>5</vt:i4>
      </vt:variant>
      <vt:variant>
        <vt:lpwstr>http://efotg.nrcs.usda.gov/references/public/FL/fl316_Sept_2008.pdf</vt:lpwstr>
      </vt:variant>
      <vt:variant>
        <vt:lpwstr/>
      </vt:variant>
      <vt:variant>
        <vt:i4>7340073</vt:i4>
      </vt:variant>
      <vt:variant>
        <vt:i4>21</vt:i4>
      </vt:variant>
      <vt:variant>
        <vt:i4>0</vt:i4>
      </vt:variant>
      <vt:variant>
        <vt:i4>5</vt:i4>
      </vt:variant>
      <vt:variant>
        <vt:lpwstr>http://efotg.nrcs.usda.gov/references/public/FL/FL342.2007.pdf</vt:lpwstr>
      </vt:variant>
      <vt:variant>
        <vt:lpwstr/>
      </vt:variant>
      <vt:variant>
        <vt:i4>7798900</vt:i4>
      </vt:variant>
      <vt:variant>
        <vt:i4>18</vt:i4>
      </vt:variant>
      <vt:variant>
        <vt:i4>0</vt:i4>
      </vt:variant>
      <vt:variant>
        <vt:i4>5</vt:i4>
      </vt:variant>
      <vt:variant>
        <vt:lpwstr>http://www.fl.nrcs.usda.gov/contact/index.html</vt:lpwstr>
      </vt:variant>
      <vt:variant>
        <vt:lpwstr/>
      </vt:variant>
      <vt:variant>
        <vt:i4>5767258</vt:i4>
      </vt:variant>
      <vt:variant>
        <vt:i4>15</vt:i4>
      </vt:variant>
      <vt:variant>
        <vt:i4>0</vt:i4>
      </vt:variant>
      <vt:variant>
        <vt:i4>5</vt:i4>
      </vt:variant>
      <vt:variant>
        <vt:lpwstr>http://efotg.nrcs.usda.gov/references/public/FL/fl633_March_2004.pdf</vt:lpwstr>
      </vt:variant>
      <vt:variant>
        <vt:lpwstr/>
      </vt:variant>
      <vt:variant>
        <vt:i4>196632</vt:i4>
      </vt:variant>
      <vt:variant>
        <vt:i4>12</vt:i4>
      </vt:variant>
      <vt:variant>
        <vt:i4>0</vt:i4>
      </vt:variant>
      <vt:variant>
        <vt:i4>5</vt:i4>
      </vt:variant>
      <vt:variant>
        <vt:lpwstr>http://efotg.nrcs.usda.gov/references/public/FL/FL590_NutrientMgt_Sept07.pdf</vt:lpwstr>
      </vt:variant>
      <vt:variant>
        <vt:lpwstr/>
      </vt:variant>
      <vt:variant>
        <vt:i4>2687032</vt:i4>
      </vt:variant>
      <vt:variant>
        <vt:i4>9</vt:i4>
      </vt:variant>
      <vt:variant>
        <vt:i4>0</vt:i4>
      </vt:variant>
      <vt:variant>
        <vt:i4>5</vt:i4>
      </vt:variant>
      <vt:variant>
        <vt:lpwstr>http://efotg.nrcs.usda.gov/references/public/FL/fl317_August_2006.pdf</vt:lpwstr>
      </vt:variant>
      <vt:variant>
        <vt:lpwstr/>
      </vt:variant>
      <vt:variant>
        <vt:i4>6291490</vt:i4>
      </vt:variant>
      <vt:variant>
        <vt:i4>6</vt:i4>
      </vt:variant>
      <vt:variant>
        <vt:i4>0</vt:i4>
      </vt:variant>
      <vt:variant>
        <vt:i4>5</vt:i4>
      </vt:variant>
      <vt:variant>
        <vt:lpwstr>http://directives.sc.egov.usda.gov/OpenNonWebContent.aspx?content=18398.wba</vt:lpwstr>
      </vt:variant>
      <vt:variant>
        <vt:lpwstr/>
      </vt:variant>
      <vt:variant>
        <vt:i4>196632</vt:i4>
      </vt:variant>
      <vt:variant>
        <vt:i4>3</vt:i4>
      </vt:variant>
      <vt:variant>
        <vt:i4>0</vt:i4>
      </vt:variant>
      <vt:variant>
        <vt:i4>5</vt:i4>
      </vt:variant>
      <vt:variant>
        <vt:lpwstr>http://efotg.nrcs.usda.gov/references/public/FL/FL590_NutrientMgt_Sept07.pdf</vt:lpwstr>
      </vt:variant>
      <vt:variant>
        <vt:lpwstr/>
      </vt:variant>
      <vt:variant>
        <vt:i4>4259907</vt:i4>
      </vt:variant>
      <vt:variant>
        <vt:i4>0</vt:i4>
      </vt:variant>
      <vt:variant>
        <vt:i4>0</vt:i4>
      </vt:variant>
      <vt:variant>
        <vt:i4>5</vt:i4>
      </vt:variant>
      <vt:variant>
        <vt:lpwstr>http://nationalrenderers.org/about/directory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Gregory S. Christy</dc:creator>
  <cp:lastModifiedBy>Greg Christy</cp:lastModifiedBy>
  <cp:revision>4</cp:revision>
  <cp:lastPrinted>2015-12-14T18:33:00Z</cp:lastPrinted>
  <dcterms:created xsi:type="dcterms:W3CDTF">2016-02-19T15:35:00Z</dcterms:created>
  <dcterms:modified xsi:type="dcterms:W3CDTF">2016-02-19T15:42:00Z</dcterms:modified>
</cp:coreProperties>
</file>